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43" w:rsidRPr="000A7043" w:rsidRDefault="00EF2F85" w:rsidP="000A7043">
      <w:pPr>
        <w:tabs>
          <w:tab w:val="left" w:pos="1500"/>
        </w:tabs>
        <w:jc w:val="right"/>
        <w:rPr>
          <w:rFonts w:ascii="Arial" w:hAnsi="Arial" w:cs="Arial"/>
        </w:rPr>
      </w:pPr>
      <w:r>
        <w:rPr>
          <w:rFonts w:ascii="Arial" w:hAnsi="Arial" w:cs="Arial"/>
          <w:noProof/>
          <w:color w:val="000000"/>
          <w:lang w:eastAsia="ru-RU"/>
        </w:rPr>
        <w:drawing>
          <wp:inline distT="0" distB="0" distL="0" distR="0" wp14:anchorId="5F149E44">
            <wp:extent cx="6123940" cy="131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E4A" w:rsidRPr="00CD0DF3" w:rsidRDefault="00CD0DF3" w:rsidP="005918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bookmarkStart w:id="0" w:name="_GoBack"/>
      <w:bookmarkEnd w:id="0"/>
    </w:p>
    <w:p w:rsidR="00747E4A" w:rsidRPr="000879D2" w:rsidRDefault="00747E4A" w:rsidP="00747E4A">
      <w:pPr>
        <w:spacing w:before="360" w:after="360"/>
        <w:jc w:val="center"/>
        <w:rPr>
          <w:rFonts w:ascii="Times New Roman" w:hAnsi="Times New Roman" w:cs="Times New Roman"/>
          <w:b/>
        </w:rPr>
      </w:pPr>
      <w:r w:rsidRPr="000879D2">
        <w:rPr>
          <w:rFonts w:ascii="Times New Roman" w:hAnsi="Times New Roman" w:cs="Times New Roman"/>
          <w:b/>
        </w:rPr>
        <w:t>Техническое задание на проведение закупки услуг</w:t>
      </w:r>
    </w:p>
    <w:p w:rsidR="00F12E7D" w:rsidRDefault="000A7043" w:rsidP="000879D2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79D2">
        <w:rPr>
          <w:rFonts w:ascii="Times New Roman" w:hAnsi="Times New Roman"/>
          <w:sz w:val="24"/>
          <w:szCs w:val="24"/>
        </w:rPr>
        <w:t xml:space="preserve">Основание для проведения: ГКПЗ </w:t>
      </w:r>
      <w:r w:rsidR="00CE62B7" w:rsidRPr="000879D2">
        <w:rPr>
          <w:rFonts w:ascii="Times New Roman" w:hAnsi="Times New Roman"/>
          <w:sz w:val="24"/>
          <w:szCs w:val="24"/>
        </w:rPr>
        <w:t>424.15.00270 Страхование автотранспорта (ОСАГО, КАСКО)</w:t>
      </w:r>
      <w:r w:rsidRPr="000879D2">
        <w:rPr>
          <w:rFonts w:ascii="Times New Roman" w:hAnsi="Times New Roman"/>
          <w:sz w:val="24"/>
          <w:szCs w:val="24"/>
        </w:rPr>
        <w:t xml:space="preserve"> </w:t>
      </w:r>
    </w:p>
    <w:p w:rsidR="000A7043" w:rsidRPr="000879D2" w:rsidRDefault="000A7043" w:rsidP="000879D2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79D2">
        <w:rPr>
          <w:rFonts w:ascii="Times New Roman" w:hAnsi="Times New Roman"/>
          <w:sz w:val="24"/>
          <w:szCs w:val="24"/>
        </w:rPr>
        <w:t>Наименование закупки</w:t>
      </w:r>
      <w:r w:rsidR="00CE62B7" w:rsidRPr="000879D2">
        <w:rPr>
          <w:rFonts w:ascii="Times New Roman" w:hAnsi="Times New Roman"/>
          <w:sz w:val="24"/>
          <w:szCs w:val="24"/>
        </w:rPr>
        <w:t>: на оказание услуг</w:t>
      </w:r>
      <w:r w:rsidRPr="000879D2">
        <w:rPr>
          <w:rFonts w:ascii="Times New Roman" w:hAnsi="Times New Roman"/>
          <w:sz w:val="24"/>
          <w:szCs w:val="24"/>
        </w:rPr>
        <w:t>.</w:t>
      </w:r>
    </w:p>
    <w:p w:rsidR="000A7043" w:rsidRDefault="000A7043" w:rsidP="00575C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79D2">
        <w:rPr>
          <w:rFonts w:ascii="Times New Roman" w:hAnsi="Times New Roman"/>
          <w:sz w:val="24"/>
          <w:szCs w:val="24"/>
        </w:rPr>
        <w:t>Начальная (предельная) стоимость оказываемых услуг</w:t>
      </w:r>
      <w:r w:rsidR="003B74CA">
        <w:rPr>
          <w:rFonts w:ascii="Times New Roman" w:hAnsi="Times New Roman"/>
          <w:sz w:val="24"/>
          <w:szCs w:val="24"/>
        </w:rPr>
        <w:t>:</w:t>
      </w:r>
      <w:r w:rsidR="00F12E7D">
        <w:rPr>
          <w:rFonts w:ascii="Times New Roman" w:hAnsi="Times New Roman"/>
          <w:sz w:val="24"/>
          <w:szCs w:val="24"/>
        </w:rPr>
        <w:t xml:space="preserve"> </w:t>
      </w:r>
      <w:r w:rsidR="003B74CA">
        <w:rPr>
          <w:rFonts w:ascii="Times New Roman" w:hAnsi="Times New Roman"/>
          <w:sz w:val="24"/>
          <w:szCs w:val="24"/>
        </w:rPr>
        <w:t>1 201 410,78</w:t>
      </w:r>
      <w:r w:rsidRPr="000879D2">
        <w:rPr>
          <w:rFonts w:ascii="Times New Roman" w:hAnsi="Times New Roman"/>
          <w:sz w:val="24"/>
          <w:szCs w:val="24"/>
        </w:rPr>
        <w:t xml:space="preserve"> </w:t>
      </w:r>
      <w:r w:rsidR="00E201CC" w:rsidRPr="000879D2">
        <w:rPr>
          <w:rFonts w:ascii="Times New Roman" w:hAnsi="Times New Roman"/>
          <w:sz w:val="24"/>
          <w:szCs w:val="24"/>
        </w:rPr>
        <w:t xml:space="preserve"> </w:t>
      </w:r>
      <w:r w:rsidR="003B74CA">
        <w:rPr>
          <w:rFonts w:ascii="Times New Roman" w:hAnsi="Times New Roman"/>
          <w:sz w:val="24"/>
          <w:szCs w:val="24"/>
        </w:rPr>
        <w:t>(</w:t>
      </w:r>
      <w:r w:rsidR="00CE62B7" w:rsidRPr="000879D2">
        <w:rPr>
          <w:rFonts w:ascii="Times New Roman" w:hAnsi="Times New Roman"/>
          <w:sz w:val="24"/>
          <w:szCs w:val="24"/>
        </w:rPr>
        <w:t>Один миллион двести одна тысяча четыреста десять рублей 78 коп</w:t>
      </w:r>
      <w:r w:rsidR="003B74CA">
        <w:rPr>
          <w:rFonts w:ascii="Times New Roman" w:hAnsi="Times New Roman"/>
          <w:sz w:val="24"/>
          <w:szCs w:val="24"/>
        </w:rPr>
        <w:t>еек),</w:t>
      </w:r>
      <w:r w:rsidRPr="000879D2" w:rsidDel="00CC03E9">
        <w:rPr>
          <w:rFonts w:ascii="Times New Roman" w:hAnsi="Times New Roman"/>
          <w:sz w:val="24"/>
          <w:szCs w:val="24"/>
        </w:rPr>
        <w:t xml:space="preserve"> </w:t>
      </w:r>
      <w:r w:rsidRPr="000879D2">
        <w:rPr>
          <w:rFonts w:ascii="Times New Roman" w:hAnsi="Times New Roman"/>
          <w:sz w:val="24"/>
          <w:szCs w:val="24"/>
        </w:rPr>
        <w:t>НДС не облагается.</w:t>
      </w:r>
    </w:p>
    <w:p w:rsidR="000E21F3" w:rsidRDefault="000E21F3" w:rsidP="00575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1F3" w:rsidRDefault="000E21F3" w:rsidP="00575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1F3" w:rsidRDefault="000E21F3" w:rsidP="00575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1F3" w:rsidRDefault="000E21F3" w:rsidP="00575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7043" w:rsidRPr="000879D2" w:rsidRDefault="000A7043" w:rsidP="000A7043">
      <w:pPr>
        <w:spacing w:before="240" w:after="120"/>
        <w:jc w:val="center"/>
        <w:rPr>
          <w:rFonts w:ascii="Times New Roman" w:hAnsi="Times New Roman"/>
          <w:sz w:val="24"/>
          <w:szCs w:val="24"/>
        </w:rPr>
      </w:pPr>
      <w:r w:rsidRPr="000879D2">
        <w:rPr>
          <w:rFonts w:ascii="Times New Roman" w:hAnsi="Times New Roman"/>
          <w:sz w:val="24"/>
          <w:szCs w:val="24"/>
        </w:rPr>
        <w:t>Информация, включаемая в документацию о закупке</w:t>
      </w:r>
    </w:p>
    <w:p w:rsidR="00E201CC" w:rsidRPr="000879D2" w:rsidRDefault="000A7043" w:rsidP="00E201CC">
      <w:pPr>
        <w:spacing w:before="240" w:after="120" w:line="240" w:lineRule="auto"/>
        <w:ind w:hanging="425"/>
        <w:jc w:val="center"/>
        <w:rPr>
          <w:rFonts w:ascii="Times New Roman" w:hAnsi="Times New Roman"/>
          <w:sz w:val="24"/>
          <w:szCs w:val="24"/>
        </w:rPr>
      </w:pPr>
      <w:r w:rsidRPr="000879D2">
        <w:rPr>
          <w:rFonts w:ascii="Times New Roman" w:hAnsi="Times New Roman"/>
          <w:sz w:val="24"/>
          <w:szCs w:val="24"/>
        </w:rPr>
        <w:t xml:space="preserve">Техническое задание </w:t>
      </w:r>
      <w:r w:rsidR="00E201CC" w:rsidRPr="000879D2">
        <w:rPr>
          <w:rFonts w:ascii="Times New Roman" w:hAnsi="Times New Roman"/>
          <w:sz w:val="24"/>
          <w:szCs w:val="24"/>
        </w:rPr>
        <w:t>Страхование автотранспорта (ОСАГО, КАСКО)</w:t>
      </w:r>
    </w:p>
    <w:p w:rsidR="00B8738D" w:rsidRPr="000879D2" w:rsidRDefault="000879D2" w:rsidP="00B8738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B8738D" w:rsidRPr="000879D2">
        <w:rPr>
          <w:rFonts w:ascii="Times New Roman" w:hAnsi="Times New Roman"/>
          <w:b/>
          <w:sz w:val="24"/>
          <w:szCs w:val="24"/>
        </w:rPr>
        <w:t>I. КАСКО</w:t>
      </w:r>
    </w:p>
    <w:p w:rsidR="000A7043" w:rsidRPr="00E201CC" w:rsidRDefault="000A7043" w:rsidP="00E201CC">
      <w:pPr>
        <w:pStyle w:val="ac"/>
        <w:numPr>
          <w:ilvl w:val="0"/>
          <w:numId w:val="7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i/>
          <w:color w:val="548DD4" w:themeColor="text2" w:themeTint="99"/>
        </w:rPr>
      </w:pPr>
      <w:r w:rsidRPr="00E201CC">
        <w:rPr>
          <w:rFonts w:ascii="Arial" w:hAnsi="Arial" w:cs="Arial"/>
          <w:b/>
        </w:rPr>
        <w:t xml:space="preserve">Общие требования </w:t>
      </w:r>
      <w:r w:rsidR="00E201CC" w:rsidRPr="00E201CC">
        <w:rPr>
          <w:rFonts w:ascii="Arial" w:hAnsi="Arial" w:cs="Arial"/>
          <w:b/>
        </w:rPr>
        <w:t>договору КАСКО</w:t>
      </w:r>
    </w:p>
    <w:p w:rsidR="00D1316A" w:rsidRPr="00D1316A" w:rsidRDefault="00D1316A" w:rsidP="00D1316A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D1316A">
        <w:rPr>
          <w:rFonts w:ascii="Times New Roman" w:hAnsi="Times New Roman"/>
          <w:sz w:val="24"/>
          <w:szCs w:val="24"/>
        </w:rPr>
        <w:t>1.1. Объектами страхования являются не противоречащие законодательству Российской Федерации имущественные интересы Заказчика, связанные с владением, пользованием, распоряжением транспортными средствами, принадлежащими Заказчику на праве собственности или ином законном основании, вследствие их гибели, утраты или повреждения в результате наступления страхового случая.</w:t>
      </w:r>
    </w:p>
    <w:p w:rsidR="00D1316A" w:rsidRPr="00D1316A" w:rsidRDefault="00D1316A" w:rsidP="00D1316A">
      <w:pPr>
        <w:pStyle w:val="ac"/>
        <w:ind w:left="0"/>
        <w:jc w:val="both"/>
      </w:pPr>
      <w:r w:rsidRPr="00D1316A">
        <w:rPr>
          <w:rFonts w:ascii="Times New Roman" w:hAnsi="Times New Roman"/>
          <w:sz w:val="24"/>
          <w:szCs w:val="24"/>
        </w:rPr>
        <w:t>1.2. Транспортные средства, подлежащие страхованию, указаны в Таблице № 1.</w:t>
      </w:r>
      <w:r w:rsidRPr="009D13F5">
        <w:t xml:space="preserve"> </w:t>
      </w:r>
      <w:r w:rsidRPr="00D1316A">
        <w:rPr>
          <w:rFonts w:ascii="Times New Roman" w:hAnsi="Times New Roman"/>
          <w:sz w:val="24"/>
          <w:szCs w:val="24"/>
        </w:rPr>
        <w:t>Перечень автотранспортных средств, подлежащих страхованию, может быть скорректирован Заказчиком при заключении договора страхования и в течение срока действия договора.</w:t>
      </w:r>
    </w:p>
    <w:p w:rsidR="00D1316A" w:rsidRPr="00D1316A" w:rsidRDefault="00D1316A" w:rsidP="00D1316A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D1316A">
        <w:rPr>
          <w:rFonts w:ascii="Times New Roman" w:hAnsi="Times New Roman"/>
          <w:sz w:val="24"/>
          <w:szCs w:val="24"/>
        </w:rPr>
        <w:t>1.3. Оплата по договору страхования (страховому полису) осуществляется в рассрочку ежегодными/ежеквартальными платежами по выбору Заказчика.</w:t>
      </w:r>
    </w:p>
    <w:p w:rsidR="00D1316A" w:rsidRPr="00D1316A" w:rsidRDefault="00D1316A" w:rsidP="00D1316A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D1316A">
        <w:rPr>
          <w:rFonts w:ascii="Times New Roman" w:hAnsi="Times New Roman"/>
          <w:sz w:val="24"/>
          <w:szCs w:val="24"/>
        </w:rPr>
        <w:t>1.4. В случае досрочного отказа Страхователя от договора (страхового полиса), договор страхования должен предусматривать возврат Страхователю части страховой премии за неиспользованный период страхования без вычета расходов Страховщика на ведение договора.</w:t>
      </w:r>
      <w:r w:rsidR="00E201CC">
        <w:rPr>
          <w:rFonts w:ascii="Times New Roman" w:hAnsi="Times New Roman"/>
          <w:sz w:val="24"/>
          <w:szCs w:val="24"/>
        </w:rPr>
        <w:t xml:space="preserve"> </w:t>
      </w:r>
    </w:p>
    <w:p w:rsidR="00D1316A" w:rsidRPr="0071311B" w:rsidRDefault="00D1316A" w:rsidP="0071311B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D1316A">
        <w:rPr>
          <w:rFonts w:ascii="Times New Roman" w:hAnsi="Times New Roman"/>
          <w:sz w:val="24"/>
          <w:szCs w:val="24"/>
        </w:rPr>
        <w:t>1.5. Предложение Участника должно содержать размер страхового тарифа (% от страховой суммы) за 1 год страхования, устанавливаемый для страхования всех транспортных средств Заказчика.</w:t>
      </w:r>
    </w:p>
    <w:p w:rsidR="000A7043" w:rsidRPr="00B8738D" w:rsidRDefault="000A7043" w:rsidP="00B8738D">
      <w:pPr>
        <w:pStyle w:val="ac"/>
        <w:numPr>
          <w:ilvl w:val="0"/>
          <w:numId w:val="7"/>
        </w:numPr>
        <w:tabs>
          <w:tab w:val="left" w:pos="709"/>
        </w:tabs>
        <w:spacing w:before="160" w:after="0" w:line="240" w:lineRule="auto"/>
        <w:jc w:val="both"/>
        <w:rPr>
          <w:rFonts w:ascii="Arial" w:hAnsi="Arial" w:cs="Arial"/>
          <w:b/>
        </w:rPr>
      </w:pPr>
      <w:r w:rsidRPr="00B8738D">
        <w:rPr>
          <w:rFonts w:ascii="Arial" w:hAnsi="Arial" w:cs="Arial"/>
          <w:b/>
        </w:rPr>
        <w:t>Требования к оказанию услуг</w:t>
      </w:r>
      <w:r w:rsidR="00E201CC" w:rsidRPr="00B8738D">
        <w:rPr>
          <w:rFonts w:ascii="Arial" w:hAnsi="Arial" w:cs="Arial"/>
          <w:b/>
        </w:rPr>
        <w:t xml:space="preserve"> КАСКО</w:t>
      </w:r>
      <w:r w:rsidRPr="00B8738D">
        <w:rPr>
          <w:rFonts w:ascii="Arial" w:hAnsi="Arial" w:cs="Arial"/>
          <w:b/>
        </w:rPr>
        <w:t>: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Территория страхования: Российская Федерация.</w:t>
      </w:r>
    </w:p>
    <w:p w:rsidR="0071311B" w:rsidRPr="0071311B" w:rsidRDefault="003B74CA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2.2. </w:t>
      </w:r>
      <w:r w:rsidR="0071311B"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страхования должен распространяться на любых лиц, допущенных к управлению транспортного средства на законных основаниях.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Страховыми случаями по Договору страхования должны являются следующие риски: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Риск "Ущерб": 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гибель или повреждение транспортного средства, в результате:</w:t>
      </w:r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дорожно-транспортного происшествия (ДТП) в соответствии с формулировкой действующего законодательства Российской Федерации;</w:t>
      </w:r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13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наезда (удара) на неподвижные или движущиеся предметы (сооружения, препятствия, животных, птиц);</w:t>
      </w:r>
      <w:proofErr w:type="gramEnd"/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противоправных (умышленных, неосторожных) действий третьих лиц (за исключением случаев хищения и угона транспортного средства), повлекших причинение ущерба застрахованному транспортному средству, дополнительному оборудованию при наличии визуально наблюдаемых (без разборки транспортного средства или отдельных его элементов, агрегатов, механизмов) повреждений транспортного средства, дополнительного оборудования;</w:t>
      </w:r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пожара, возгорания, взрыва, в том числе в результате внезапного повреждения электрооборудования транспортного средства, тушения пожара;</w:t>
      </w:r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просадки грунта, провала дорог или мостов, обвала тоннелей,</w:t>
      </w:r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стихийных бедствий и опасных природных явлений, в том числе: бури, вихря, урагана, смерча, града, землетрясения, селя, обвала, оползня, наводнения, паводка, ливня, удара молнии;</w:t>
      </w:r>
      <w:proofErr w:type="gramEnd"/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падения на транспортное средство каких-либо инородных предметов, в том числе снега, льда, деревьев, столбов, мачт освещения и т.п.;</w:t>
      </w:r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боя стекол транспортного средства, стекол внешних световых приборов;</w:t>
      </w:r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повреждения кузова транспортного средства в результате попадания в транспортное средство какого-либо предмета в процессе дорожного движения, в том числе вылетевшего из-под колес других транспортных средств;</w:t>
      </w:r>
    </w:p>
    <w:p w:rsidR="0071311B" w:rsidRPr="0071311B" w:rsidRDefault="0071311B" w:rsidP="0071311B">
      <w:pPr>
        <w:tabs>
          <w:tab w:val="num" w:pos="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повреждения ТС в результате воздействия животных (кроме случаев повреждения салона автомобиля при их перевозке), столкновения с животными, птицами;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хищение установленных на транспортном средстве отдельных частей, деталей, узлов, агрегатов, квалифицированное как кража, грабеж, разбой, за исключением случаев утраты указанного имущества вместе с похищенным или угнанным транспортным средством;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хищение ключей от застрахованного транспортного средства.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Риск «Хищение» («Угон») – кража, грабеж, разбой или угон застрахованного транспортного средства, совершенные третьими лицами.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При наступлении страхового случая по любому из рисков также возмещаются необходимые и целесообразные расходы Заказчика по уменьшению убытков, подлежащих возмещению Страховщиком.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При наступлении страхового случая по риску "Ущерб" дополнительно должны возмещаться расходы по перевозке (эвакуации) поврежденного транспортного средства до места хранения и/или ремонта.</w:t>
      </w:r>
    </w:p>
    <w:p w:rsidR="0071311B" w:rsidRPr="0071311B" w:rsidRDefault="0071311B" w:rsidP="0071311B">
      <w:p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2.6. Страховая сумма по договору страхования автотранспортных средств должна устанавливаться по каждому риску в размере действительной (страховой) стоимости транспортного средства в месте его нахождения на дату заключения договора страхования. Страховая сумма по риску «Ущерб» должна быть неагрегатной.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Договор страхования должен предусматривать следующие варианты страхового возмещения:</w:t>
      </w:r>
    </w:p>
    <w:p w:rsidR="0071311B" w:rsidRPr="0071311B" w:rsidRDefault="0071311B" w:rsidP="0071311B">
      <w:p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2.7.1. по риску «Ущерб»: </w:t>
      </w:r>
    </w:p>
    <w:p w:rsidR="0071311B" w:rsidRPr="0071311B" w:rsidRDefault="0071311B" w:rsidP="0071311B">
      <w:p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выплата Заказчику страхового возмещения на основании калькуляция затрат по восстановлению поврежденного транспортного средства. Расчет выплата страхового возмещения осуществляется без учета процента износа узлов и деталей, подлежащих замене в результате страхового случая; </w:t>
      </w:r>
    </w:p>
    <w:p w:rsidR="0071311B" w:rsidRPr="0071311B" w:rsidRDefault="0071311B" w:rsidP="0071311B">
      <w:p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ремонт транспортного средства на СТОА по выбору Страхователя;</w:t>
      </w:r>
    </w:p>
    <w:p w:rsidR="0071311B" w:rsidRPr="0071311B" w:rsidRDefault="0071311B" w:rsidP="0071311B">
      <w:p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ремонт транспортного средства на СТОА по направлению Страховщика.</w:t>
      </w:r>
    </w:p>
    <w:p w:rsidR="0071311B" w:rsidRPr="0071311B" w:rsidRDefault="0071311B" w:rsidP="0071311B">
      <w:p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2.7.2. по риску «Хищение» и риску «Ущерб» при полной конструктивной гибели ТС страховое возмещение выплачивается в размере действительной стоимости транспортного средства на дату наступления страхового случая.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Договор страхования должен предусматривать возможность получения страхового возмещения по риску «Ущерб» без предоставления документов из компетентных органов в следующих случаях:</w:t>
      </w:r>
    </w:p>
    <w:p w:rsidR="0071311B" w:rsidRPr="0071311B" w:rsidRDefault="0071311B" w:rsidP="0071311B">
      <w:p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повреждена только одна деталь кузова транспортного средства – не более 1 раза в год по каждому застрахованному транспортному средству; </w:t>
      </w:r>
    </w:p>
    <w:p w:rsidR="0071311B" w:rsidRPr="0071311B" w:rsidRDefault="0071311B" w:rsidP="0071311B">
      <w:p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размер ущерба не превышает 5% от страховой суммы по транспортному средству – без ограничения количества таких страховых выплат;</w:t>
      </w:r>
    </w:p>
    <w:p w:rsidR="0071311B" w:rsidRPr="0071311B" w:rsidRDefault="0071311B" w:rsidP="0071311B">
      <w:pPr>
        <w:tabs>
          <w:tab w:val="num" w:pos="0"/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повреждены или похищены стекла, зеркальные или осветительные элементы - без ограничения количества таких страховых выплат;</w:t>
      </w:r>
    </w:p>
    <w:p w:rsidR="0071311B" w:rsidRPr="0071311B" w:rsidRDefault="0071311B" w:rsidP="0071311B">
      <w:pP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Максимальный перечень исключений из страхового покрытия: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0"/>
          <w:lang w:eastAsia="ru-RU"/>
        </w:rPr>
        <w:t>2.9.1</w:t>
      </w:r>
      <w:r w:rsidRPr="0071311B">
        <w:rPr>
          <w:rFonts w:ascii="Journal" w:eastAsia="Times New Roman" w:hAnsi="Journal" w:cs="Times New Roman"/>
          <w:sz w:val="24"/>
          <w:szCs w:val="20"/>
          <w:lang w:eastAsia="ru-RU"/>
        </w:rPr>
        <w:t xml:space="preserve">. </w:t>
      </w: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являются страховыми случаями следующие события:</w:t>
      </w:r>
    </w:p>
    <w:p w:rsidR="0071311B" w:rsidRPr="0071311B" w:rsidRDefault="0071311B" w:rsidP="0071311B">
      <w:pPr>
        <w:numPr>
          <w:ilvl w:val="0"/>
          <w:numId w:val="5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Произошедшие вне срока действия страхового полиса, а также за пределами "территории страхования";</w:t>
      </w:r>
    </w:p>
    <w:p w:rsidR="0071311B" w:rsidRPr="0071311B" w:rsidRDefault="0071311B" w:rsidP="0071311B">
      <w:pPr>
        <w:numPr>
          <w:ilvl w:val="0"/>
          <w:numId w:val="5"/>
        </w:numPr>
        <w:tabs>
          <w:tab w:val="num" w:pos="0"/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Вызванные эксплуатацией транспортного средства</w:t>
      </w:r>
      <w:r w:rsidRPr="007131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нарушением установленных правил пожарной безопасности и/или правил перевозки и хранения огнеопасных, взрывоопасных веществ;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 нарушением установленных правил перевозки пассажиров и грузов, предусмотренных Правилами дорожного движения (именуемые далее – ПДД) и Правилами эксплуатации транспортного средства;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целях обучения вождению, участия в соревнованиях, в испытаниях.</w:t>
      </w:r>
    </w:p>
    <w:p w:rsidR="0071311B" w:rsidRPr="0071311B" w:rsidRDefault="0071311B" w:rsidP="0071311B">
      <w:pPr>
        <w:numPr>
          <w:ilvl w:val="0"/>
          <w:numId w:val="5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Произошедшие при перевозке транспортного средства автомобильным транспортом, железнодорожным, водным и/или другими видами транспорта, за исключением буксировки транспортного средства с соблюдением ПДД;</w:t>
      </w:r>
    </w:p>
    <w:p w:rsidR="0071311B" w:rsidRPr="0071311B" w:rsidRDefault="0071311B" w:rsidP="0071311B">
      <w:pPr>
        <w:numPr>
          <w:ilvl w:val="0"/>
          <w:numId w:val="5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повлекшие причинения дальнейшего ущерба транспортному средству либо не связанные с иными повреждениями транспортного средства в результате страхового случая повреждения: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автопокрышек и/или дисков колеса, 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элементов выпускной системы, 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защитных панелей (картера двигателя, бензобака и т.п.), 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антикоррозийного покрытия кузова;</w:t>
      </w:r>
    </w:p>
    <w:p w:rsidR="0071311B" w:rsidRPr="0071311B" w:rsidRDefault="0071311B" w:rsidP="0071311B">
      <w:pPr>
        <w:widowControl w:val="0"/>
        <w:tabs>
          <w:tab w:val="num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аккумуляторной батареи, генератора и/или других деталей электрооборудования транспортного </w:t>
      </w:r>
      <w:proofErr w:type="gramStart"/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</w:t>
      </w:r>
      <w:proofErr w:type="gramEnd"/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возникшего в них короткого замыкания.</w:t>
      </w:r>
    </w:p>
    <w:p w:rsidR="0071311B" w:rsidRPr="0071311B" w:rsidRDefault="0071311B" w:rsidP="0071311B">
      <w:pPr>
        <w:numPr>
          <w:ilvl w:val="0"/>
          <w:numId w:val="5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Произошедшие в результате использования источников открытого огня для прогрева двигателя и других узлов и агрегатов транспортного средства.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ind w:right="20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0"/>
          <w:lang w:eastAsia="ru-RU"/>
        </w:rPr>
        <w:t>2.9.2</w:t>
      </w:r>
      <w:r w:rsidRPr="0071311B">
        <w:rPr>
          <w:rFonts w:ascii="Times New Roman CYR" w:eastAsia="Times New Roman" w:hAnsi="Times New Roman CYR" w:cs="Times New Roman"/>
          <w:sz w:val="24"/>
          <w:szCs w:val="20"/>
          <w:lang w:eastAsia="ru-RU"/>
        </w:rPr>
        <w:t xml:space="preserve">. </w:t>
      </w:r>
      <w:r w:rsidRPr="0071311B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Не являются страховыми случаями: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ind w:right="20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71311B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а) повреждения деталей салона транспортного средства по неосторожности; 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повреждения лакокрасочного покрытия транспортного средства в результате абразивного износа;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повреждения</w:t>
      </w:r>
      <w:proofErr w:type="gramEnd"/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полученные при эксплуатации транспортного средства с наличием неисправностей при которых запрещается его эксплуатация в соответствии с Правилами дорожного движения;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0"/>
          <w:lang w:eastAsia="ru-RU"/>
        </w:rPr>
        <w:t>2.9.3</w:t>
      </w:r>
      <w:r w:rsidRPr="0071311B">
        <w:rPr>
          <w:rFonts w:ascii="Journal" w:eastAsia="Times New Roman" w:hAnsi="Journal" w:cs="Times New Roman"/>
          <w:sz w:val="24"/>
          <w:szCs w:val="20"/>
          <w:lang w:eastAsia="ru-RU"/>
        </w:rPr>
        <w:t xml:space="preserve">. </w:t>
      </w: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возмещаются по договору страхования: моральный вред, косвенные убытки и расходы (упущенная выгода, потеря или неполучение дохода, штрафы и т.п.), утрата товарной стоимости транспортного средства.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0"/>
          <w:lang w:eastAsia="ru-RU"/>
        </w:rPr>
        <w:t>2.9.4</w:t>
      </w: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риску "Ущерб" в дополнение к вышеуказанным исключениям, не являются страховыми случаями  события, вызванные эксплуатацией транспортного средства Страхователем, Выгодоприобретателем, либо иным лицом, допущенным к управлению транспортным средством на законном основании: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Journal" w:eastAsia="Times New Roman" w:hAnsi="Journal" w:cs="Times New Roman"/>
          <w:sz w:val="24"/>
          <w:szCs w:val="24"/>
          <w:lang w:eastAsia="ru-RU"/>
        </w:rPr>
        <w:lastRenderedPageBreak/>
        <w:t xml:space="preserve">а) в состоянии любой формы опьянения или под воздействием наркотических, психотропных, токсикологических, медикаментозных препаратов, применение которых противопоказано при управлении транспортным средством, а также, если </w:t>
      </w: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лицо, управляющее </w:t>
      </w:r>
      <w:r w:rsidRPr="0071311B">
        <w:rPr>
          <w:rFonts w:ascii="Journal" w:eastAsia="Times New Roman" w:hAnsi="Journal" w:cs="Times New Roman"/>
          <w:sz w:val="24"/>
          <w:szCs w:val="24"/>
          <w:lang w:eastAsia="ru-RU"/>
        </w:rPr>
        <w:t>транспортным средством, отказалось пройти медицинское освидетельствование (экспертизу);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 имеющим водительского удостоверения на право управления </w:t>
      </w:r>
      <w:r w:rsidRPr="0071311B">
        <w:rPr>
          <w:rFonts w:ascii="Journal" w:eastAsia="Times New Roman" w:hAnsi="Journal" w:cs="Times New Roman"/>
          <w:sz w:val="24"/>
          <w:szCs w:val="24"/>
          <w:lang w:eastAsia="ru-RU"/>
        </w:rPr>
        <w:t>транспортным средством</w:t>
      </w: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категории.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0"/>
          <w:lang w:eastAsia="ru-RU"/>
        </w:rPr>
        <w:t>2.9.5</w:t>
      </w: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случаям угона, хищения транспортного средства, а также хищения установленных на транспортном средстве отдельных частей, деталей, узлов, агрегатов или дополнительного оборудования в дополнение к исключениям, перечисленным выше, не является страховым случаем хищение регистрационного знака транспортного средства, щеток стеклоочистителя, очистителя фар.</w:t>
      </w:r>
    </w:p>
    <w:p w:rsidR="0071311B" w:rsidRPr="0071311B" w:rsidRDefault="0071311B" w:rsidP="0071311B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0"/>
          <w:lang w:eastAsia="ru-RU"/>
        </w:rPr>
        <w:t>2.9.6</w:t>
      </w: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Страховыми случаями не являются  события,  происшедшие </w:t>
      </w:r>
      <w:proofErr w:type="gramStart"/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</w:t>
      </w:r>
      <w:proofErr w:type="gramEnd"/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311B" w:rsidRPr="0071311B" w:rsidRDefault="0071311B" w:rsidP="0071311B">
      <w:pPr>
        <w:numPr>
          <w:ilvl w:val="0"/>
          <w:numId w:val="6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 ядерного взрыва, радиации или радиоактивного заражения; </w:t>
      </w:r>
    </w:p>
    <w:p w:rsidR="0071311B" w:rsidRPr="0071311B" w:rsidRDefault="0071311B" w:rsidP="0071311B">
      <w:pPr>
        <w:numPr>
          <w:ilvl w:val="0"/>
          <w:numId w:val="6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военных действий, а также маневров или иных военных мероприятий, если договором страхования не предусмотрено иное; </w:t>
      </w:r>
    </w:p>
    <w:p w:rsidR="0071311B" w:rsidRPr="0071311B" w:rsidRDefault="0071311B" w:rsidP="0071311B">
      <w:pPr>
        <w:numPr>
          <w:ilvl w:val="0"/>
          <w:numId w:val="6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гражданской войны, народных волнений всякого рода или забастовок, если договором страхования не предусмотрено иное; </w:t>
      </w:r>
    </w:p>
    <w:p w:rsidR="0071311B" w:rsidRPr="0071311B" w:rsidRDefault="0071311B" w:rsidP="0071311B">
      <w:pPr>
        <w:numPr>
          <w:ilvl w:val="0"/>
          <w:numId w:val="6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конфискации, реквизиции, ареста или уничтожения застрахованного имущества по распоряжению государственных органов;</w:t>
      </w:r>
    </w:p>
    <w:p w:rsidR="0071311B" w:rsidRPr="0071311B" w:rsidRDefault="0071311B" w:rsidP="0071311B">
      <w:pPr>
        <w:numPr>
          <w:ilvl w:val="0"/>
          <w:numId w:val="6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умышленных действий Страхователя, Выгодоприобретателя, Застрахованного лица или иного лица, допущенного к управлению транспортным средством, направленных на наступление страхового случая, или совершения ими умышленных противоправных действий, находящихся в прямой причинной связи с наступлением страхового случая.</w:t>
      </w:r>
    </w:p>
    <w:p w:rsidR="0071311B" w:rsidRPr="0071311B" w:rsidRDefault="0071311B" w:rsidP="0071311B">
      <w:pPr>
        <w:numPr>
          <w:ilvl w:val="0"/>
          <w:numId w:val="6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Страхователем либо иным лицом, допущенным к управлению транспортным средством, заведомо неисправным транспортным средством, эксплуатация которого запрещена в соответствии с нормативными актами Российской Федерации.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Договор страхования должен  включать: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2.10.1. срок осмотра поврежденного имущества и организация его независимой   экспертизы (оценки) со дня получения от Страхователя уведомления о событии, имеющего признаки страхового случая – 2 (Два) дня.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2.10.2. срок выплаты страхового возмещения после предоставления Заказчиком всех необходимых документов не более 5 (Пяти) рабочих дней.</w:t>
      </w:r>
    </w:p>
    <w:p w:rsidR="0071311B" w:rsidRP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2.10.3. срок выдачи направления на ремонт транспортного средства на СТОА Страховщика после предоставления Заказчиком всех необходимых документов в течение 1 (Одного) рабочего дня.</w:t>
      </w:r>
    </w:p>
    <w:p w:rsidR="0071311B" w:rsidRDefault="0071311B" w:rsidP="0071311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2.10.4. выезд аварийного комиссара на место страхового события для оказания помощи в оформлении факта происшествия.</w:t>
      </w:r>
    </w:p>
    <w:p w:rsidR="00E201CC" w:rsidRDefault="00032BC4" w:rsidP="00E201CC">
      <w:pPr>
        <w:jc w:val="both"/>
        <w:rPr>
          <w:rFonts w:ascii="Times New Roman" w:hAnsi="Times New Roman"/>
          <w:sz w:val="24"/>
          <w:szCs w:val="24"/>
        </w:rPr>
      </w:pPr>
      <w:r w:rsidRPr="00032BC4">
        <w:rPr>
          <w:rFonts w:ascii="Times New Roman" w:hAnsi="Times New Roman"/>
          <w:sz w:val="24"/>
          <w:szCs w:val="24"/>
        </w:rPr>
        <w:t xml:space="preserve">2.11. </w:t>
      </w:r>
      <w:r w:rsidR="00E201CC" w:rsidRPr="00032BC4">
        <w:rPr>
          <w:rFonts w:ascii="Times New Roman" w:hAnsi="Times New Roman"/>
          <w:sz w:val="24"/>
          <w:szCs w:val="24"/>
        </w:rPr>
        <w:t>Срок страхования: 12 месяцев</w:t>
      </w:r>
      <w:r w:rsidR="00E201CC">
        <w:rPr>
          <w:rFonts w:ascii="Times New Roman" w:hAnsi="Times New Roman"/>
          <w:sz w:val="24"/>
          <w:szCs w:val="24"/>
        </w:rPr>
        <w:t>.</w:t>
      </w:r>
    </w:p>
    <w:p w:rsidR="003B74CA" w:rsidRDefault="003B74CA" w:rsidP="00E201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Генеральный договор заключается не срок 12 месяцев. Страховые полисы заключаются в отношении каждого транспортного средства по запросу Заказчика.</w:t>
      </w:r>
    </w:p>
    <w:p w:rsidR="000879D2" w:rsidRPr="00032BC4" w:rsidRDefault="00032BC4" w:rsidP="00032BC4">
      <w:pPr>
        <w:pStyle w:val="ac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32BC4">
        <w:rPr>
          <w:rFonts w:ascii="Times New Roman" w:hAnsi="Times New Roman"/>
          <w:sz w:val="24"/>
          <w:szCs w:val="24"/>
        </w:rPr>
        <w:t>Перечень автотранспортных средств, подлежащих страхованию КАСКО</w:t>
      </w:r>
      <w:r>
        <w:rPr>
          <w:rFonts w:ascii="Times New Roman" w:hAnsi="Times New Roman"/>
          <w:sz w:val="24"/>
          <w:szCs w:val="24"/>
        </w:rPr>
        <w:t xml:space="preserve"> </w:t>
      </w:r>
      <w:r w:rsidR="000879D2" w:rsidRPr="00032BC4">
        <w:rPr>
          <w:rFonts w:ascii="Times New Roman" w:hAnsi="Times New Roman"/>
          <w:sz w:val="24"/>
          <w:szCs w:val="24"/>
        </w:rPr>
        <w:t>Таблица № 1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0"/>
        <w:gridCol w:w="1440"/>
        <w:gridCol w:w="1260"/>
        <w:gridCol w:w="1260"/>
        <w:gridCol w:w="1440"/>
        <w:gridCol w:w="1260"/>
        <w:gridCol w:w="1681"/>
      </w:tblGrid>
      <w:tr w:rsidR="000879D2" w:rsidRPr="004C65A4" w:rsidTr="000879D2">
        <w:trPr>
          <w:trHeight w:val="1020"/>
        </w:trPr>
        <w:tc>
          <w:tcPr>
            <w:tcW w:w="5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Марка ТС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Модель ТС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Год выпуска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Тип ТС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Расчетная страховая сумма*, руб.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Мощность двигателя, </w:t>
            </w:r>
            <w:proofErr w:type="spellStart"/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л</w:t>
            </w:r>
            <w:proofErr w:type="gramStart"/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.с</w:t>
            </w:r>
            <w:proofErr w:type="spellEnd"/>
            <w:proofErr w:type="gramEnd"/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(для легковых ТС)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C65A4">
              <w:rPr>
                <w:rFonts w:ascii="Times New Roman" w:hAnsi="Times New Roman"/>
                <w:b/>
                <w:bCs/>
                <w:sz w:val="18"/>
                <w:szCs w:val="18"/>
              </w:rPr>
              <w:t>Населенный пункт, в котором зарегистрировано ТС</w:t>
            </w:r>
          </w:p>
        </w:tc>
      </w:tr>
      <w:tr w:rsidR="000879D2" w:rsidRPr="004C65A4" w:rsidTr="000879D2">
        <w:trPr>
          <w:trHeight w:val="255"/>
        </w:trPr>
        <w:tc>
          <w:tcPr>
            <w:tcW w:w="54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</w:p>
        </w:tc>
        <w:tc>
          <w:tcPr>
            <w:tcW w:w="144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Camry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ind w:left="-60" w:right="-14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2007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65A4">
              <w:rPr>
                <w:rFonts w:ascii="Arial" w:hAnsi="Arial" w:cs="Arial"/>
                <w:sz w:val="18"/>
                <w:szCs w:val="18"/>
              </w:rPr>
              <w:t>500 000,00</w:t>
            </w:r>
          </w:p>
        </w:tc>
        <w:tc>
          <w:tcPr>
            <w:tcW w:w="126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1681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</w:rPr>
              <w:t>г. Томск</w:t>
            </w:r>
          </w:p>
        </w:tc>
      </w:tr>
      <w:tr w:rsidR="000879D2" w:rsidRPr="004C65A4" w:rsidTr="000879D2">
        <w:trPr>
          <w:trHeight w:val="255"/>
        </w:trPr>
        <w:tc>
          <w:tcPr>
            <w:tcW w:w="54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Mitsubishi </w:t>
            </w:r>
          </w:p>
        </w:tc>
        <w:tc>
          <w:tcPr>
            <w:tcW w:w="144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Lancer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ind w:left="-60" w:right="-14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2011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65A4">
              <w:rPr>
                <w:rFonts w:ascii="Arial" w:hAnsi="Arial" w:cs="Arial"/>
                <w:sz w:val="18"/>
                <w:szCs w:val="18"/>
              </w:rPr>
              <w:t>520 000,00</w:t>
            </w:r>
          </w:p>
        </w:tc>
        <w:tc>
          <w:tcPr>
            <w:tcW w:w="126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681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</w:rPr>
              <w:t>г. Томск</w:t>
            </w:r>
          </w:p>
        </w:tc>
      </w:tr>
      <w:tr w:rsidR="000879D2" w:rsidRPr="004C65A4" w:rsidTr="000879D2">
        <w:trPr>
          <w:trHeight w:val="255"/>
        </w:trPr>
        <w:tc>
          <w:tcPr>
            <w:tcW w:w="54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Mitsubishi </w:t>
            </w:r>
          </w:p>
        </w:tc>
        <w:tc>
          <w:tcPr>
            <w:tcW w:w="144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Pajero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ind w:left="-60" w:right="-14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2011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65A4">
              <w:rPr>
                <w:rFonts w:ascii="Arial" w:hAnsi="Arial" w:cs="Arial"/>
                <w:sz w:val="18"/>
                <w:szCs w:val="18"/>
              </w:rPr>
              <w:t>920 000,00</w:t>
            </w:r>
          </w:p>
        </w:tc>
        <w:tc>
          <w:tcPr>
            <w:tcW w:w="126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681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</w:rPr>
              <w:t>г. Томск</w:t>
            </w:r>
          </w:p>
        </w:tc>
      </w:tr>
      <w:tr w:rsidR="000879D2" w:rsidRPr="004C65A4" w:rsidTr="000879D2">
        <w:trPr>
          <w:trHeight w:val="255"/>
        </w:trPr>
        <w:tc>
          <w:tcPr>
            <w:tcW w:w="54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</w:p>
        </w:tc>
        <w:tc>
          <w:tcPr>
            <w:tcW w:w="144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Hiace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ind w:left="-60" w:right="-14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автобус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65A4">
              <w:rPr>
                <w:rFonts w:ascii="Arial" w:hAnsi="Arial" w:cs="Arial"/>
                <w:sz w:val="18"/>
                <w:szCs w:val="18"/>
              </w:rPr>
              <w:t>1 200 000,00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681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</w:rPr>
              <w:t>г. Томск</w:t>
            </w:r>
          </w:p>
        </w:tc>
      </w:tr>
      <w:tr w:rsidR="000879D2" w:rsidRPr="004C65A4" w:rsidTr="000879D2">
        <w:trPr>
          <w:trHeight w:val="255"/>
        </w:trPr>
        <w:tc>
          <w:tcPr>
            <w:tcW w:w="54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</w:p>
        </w:tc>
        <w:tc>
          <w:tcPr>
            <w:tcW w:w="144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ind w:left="-60" w:right="-14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2014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65A4">
              <w:rPr>
                <w:rFonts w:ascii="Arial" w:hAnsi="Arial" w:cs="Arial"/>
                <w:sz w:val="18"/>
                <w:szCs w:val="18"/>
              </w:rPr>
              <w:t>900 000,00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681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</w:rPr>
              <w:t>г. Томск</w:t>
            </w:r>
          </w:p>
        </w:tc>
      </w:tr>
      <w:tr w:rsidR="000879D2" w:rsidRPr="004C65A4" w:rsidTr="000879D2">
        <w:trPr>
          <w:trHeight w:val="255"/>
        </w:trPr>
        <w:tc>
          <w:tcPr>
            <w:tcW w:w="54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</w:tc>
        <w:tc>
          <w:tcPr>
            <w:tcW w:w="144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Camry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ind w:left="-60" w:right="-14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65A4">
              <w:rPr>
                <w:rFonts w:ascii="Arial" w:hAnsi="Arial" w:cs="Arial"/>
                <w:sz w:val="18"/>
                <w:szCs w:val="18"/>
              </w:rPr>
              <w:t>815 000,00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681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</w:rPr>
              <w:t>г. Томск</w:t>
            </w:r>
          </w:p>
        </w:tc>
      </w:tr>
      <w:tr w:rsidR="000879D2" w:rsidRPr="004C65A4" w:rsidTr="000879D2">
        <w:trPr>
          <w:trHeight w:val="255"/>
        </w:trPr>
        <w:tc>
          <w:tcPr>
            <w:tcW w:w="540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Mitsubishi </w:t>
            </w:r>
          </w:p>
        </w:tc>
        <w:tc>
          <w:tcPr>
            <w:tcW w:w="144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Lancer 1.6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ind w:left="-60" w:right="-14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65A4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79D2" w:rsidRPr="004C65A4" w:rsidRDefault="000879D2" w:rsidP="00EA60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65A4">
              <w:rPr>
                <w:rFonts w:ascii="Arial" w:hAnsi="Arial" w:cs="Arial"/>
                <w:sz w:val="18"/>
                <w:szCs w:val="18"/>
              </w:rPr>
              <w:t>600 000,00</w:t>
            </w:r>
          </w:p>
        </w:tc>
        <w:tc>
          <w:tcPr>
            <w:tcW w:w="1260" w:type="dxa"/>
            <w:shd w:val="clear" w:color="auto" w:fill="auto"/>
            <w:noWrap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681" w:type="dxa"/>
            <w:shd w:val="clear" w:color="auto" w:fill="auto"/>
          </w:tcPr>
          <w:p w:rsidR="000879D2" w:rsidRPr="004C65A4" w:rsidRDefault="000879D2" w:rsidP="00EA6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5A4">
              <w:rPr>
                <w:rFonts w:ascii="Times New Roman" w:hAnsi="Times New Roman"/>
              </w:rPr>
              <w:t>г. Томск</w:t>
            </w:r>
          </w:p>
        </w:tc>
      </w:tr>
    </w:tbl>
    <w:p w:rsidR="000879D2" w:rsidRPr="00747E4A" w:rsidRDefault="000879D2" w:rsidP="000879D2">
      <w:pPr>
        <w:pStyle w:val="ac"/>
        <w:ind w:left="360"/>
        <w:jc w:val="both"/>
        <w:rPr>
          <w:rFonts w:ascii="Times New Roman" w:hAnsi="Times New Roman"/>
          <w:sz w:val="24"/>
          <w:szCs w:val="24"/>
        </w:rPr>
      </w:pPr>
    </w:p>
    <w:p w:rsidR="000879D2" w:rsidRPr="000879D2" w:rsidRDefault="000879D2" w:rsidP="000879D2">
      <w:pPr>
        <w:pStyle w:val="ac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901BCC">
        <w:rPr>
          <w:rFonts w:ascii="Times New Roman" w:hAnsi="Times New Roman"/>
          <w:i/>
          <w:sz w:val="24"/>
          <w:szCs w:val="24"/>
        </w:rPr>
        <w:t xml:space="preserve">- </w:t>
      </w:r>
      <w:r w:rsidRPr="00901BCC">
        <w:rPr>
          <w:rFonts w:ascii="Times New Roman" w:hAnsi="Times New Roman"/>
          <w:i/>
        </w:rPr>
        <w:t>расчетная страховая сумма используется для формирования Участником цены Технического предложения. При заключении страхового полиса страховая сумма будет определяться в соответствии с п.2.6. настоящего Технического задания и может отличаться от указанной расчетной цены.</w:t>
      </w:r>
    </w:p>
    <w:p w:rsidR="00551E75" w:rsidRPr="00351B30" w:rsidRDefault="00B8738D" w:rsidP="00551E75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  <w:lang w:val="en-US"/>
        </w:rPr>
        <w:t>II</w:t>
      </w:r>
      <w:r>
        <w:rPr>
          <w:rFonts w:ascii="Times New Roman" w:hAnsi="Times New Roman"/>
          <w:b/>
          <w:szCs w:val="26"/>
        </w:rPr>
        <w:t xml:space="preserve">. </w:t>
      </w:r>
      <w:r w:rsidR="00551E75" w:rsidRPr="00351B30">
        <w:rPr>
          <w:rFonts w:ascii="Times New Roman" w:hAnsi="Times New Roman"/>
          <w:b/>
          <w:szCs w:val="26"/>
        </w:rPr>
        <w:t xml:space="preserve">Обязательное страхование гражданской ответственности владельцев </w:t>
      </w:r>
      <w:r w:rsidR="00551E75">
        <w:rPr>
          <w:rFonts w:ascii="Times New Roman" w:hAnsi="Times New Roman"/>
          <w:b/>
          <w:szCs w:val="26"/>
        </w:rPr>
        <w:t>т</w:t>
      </w:r>
      <w:r w:rsidR="00551E75" w:rsidRPr="00351B30">
        <w:rPr>
          <w:rFonts w:ascii="Times New Roman" w:hAnsi="Times New Roman"/>
          <w:b/>
          <w:szCs w:val="26"/>
        </w:rPr>
        <w:t>ранспортных средств (ОСАГО)</w:t>
      </w:r>
    </w:p>
    <w:p w:rsidR="00551E75" w:rsidRPr="001C02A9" w:rsidRDefault="00551E75" w:rsidP="00551E75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1C02A9">
        <w:rPr>
          <w:rFonts w:ascii="Times New Roman" w:hAnsi="Times New Roman"/>
          <w:b/>
          <w:sz w:val="24"/>
          <w:szCs w:val="24"/>
        </w:rPr>
        <w:t>Объе</w:t>
      </w:r>
      <w:proofErr w:type="gramStart"/>
      <w:r w:rsidRPr="001C02A9">
        <w:rPr>
          <w:rFonts w:ascii="Times New Roman" w:hAnsi="Times New Roman"/>
          <w:b/>
          <w:sz w:val="24"/>
          <w:szCs w:val="24"/>
        </w:rPr>
        <w:t>кт стр</w:t>
      </w:r>
      <w:proofErr w:type="gramEnd"/>
      <w:r w:rsidRPr="001C02A9">
        <w:rPr>
          <w:rFonts w:ascii="Times New Roman" w:hAnsi="Times New Roman"/>
          <w:b/>
          <w:sz w:val="24"/>
          <w:szCs w:val="24"/>
        </w:rPr>
        <w:t>ахования</w:t>
      </w:r>
    </w:p>
    <w:p w:rsidR="00551E75" w:rsidRPr="001C02A9" w:rsidRDefault="00551E75" w:rsidP="000879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Pr="001C02A9">
        <w:rPr>
          <w:rFonts w:ascii="Times New Roman" w:hAnsi="Times New Roman"/>
          <w:sz w:val="24"/>
          <w:szCs w:val="24"/>
        </w:rPr>
        <w:t>Объектом обязательного страхования являются имущественные интересы Заказчика (Страхователя), связанные с риском гражданской ответственности владельца транспортного средства по обязательствам, возникающим вследствие причинения вреда жизни, здоровью или имуществу потерпевших при использовании транспортных средств на территории Российской Федерации.</w:t>
      </w:r>
    </w:p>
    <w:p w:rsidR="00551E75" w:rsidRDefault="00551E75" w:rsidP="000879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Pr="00915CEC">
        <w:rPr>
          <w:rFonts w:ascii="Times New Roman" w:hAnsi="Times New Roman"/>
          <w:sz w:val="24"/>
          <w:szCs w:val="24"/>
        </w:rPr>
        <w:t xml:space="preserve">Транспортные средства, подлежащие страхованию, указаны в Таблице № </w:t>
      </w:r>
      <w:r>
        <w:rPr>
          <w:rFonts w:ascii="Times New Roman" w:hAnsi="Times New Roman"/>
          <w:sz w:val="24"/>
          <w:szCs w:val="24"/>
        </w:rPr>
        <w:t>2</w:t>
      </w:r>
      <w:r w:rsidRPr="00915CEC">
        <w:rPr>
          <w:rFonts w:ascii="Times New Roman" w:hAnsi="Times New Roman"/>
          <w:sz w:val="24"/>
          <w:szCs w:val="24"/>
        </w:rPr>
        <w:t>.</w:t>
      </w:r>
      <w:r w:rsidRPr="009D13F5">
        <w:rPr>
          <w:rFonts w:ascii="Times New Roman" w:hAnsi="Times New Roman"/>
          <w:sz w:val="24"/>
          <w:szCs w:val="24"/>
        </w:rPr>
        <w:t xml:space="preserve"> </w:t>
      </w:r>
    </w:p>
    <w:p w:rsidR="00551E75" w:rsidRPr="009D13F5" w:rsidRDefault="00551E75" w:rsidP="000879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13F5">
        <w:rPr>
          <w:rFonts w:ascii="Times New Roman" w:hAnsi="Times New Roman"/>
          <w:sz w:val="24"/>
          <w:szCs w:val="24"/>
        </w:rPr>
        <w:t>Перечень автотранспортных средств, подлежащих страхованию, может быть скорректирован Заказчиком</w:t>
      </w:r>
      <w:r>
        <w:rPr>
          <w:rFonts w:ascii="Times New Roman" w:hAnsi="Times New Roman"/>
          <w:sz w:val="24"/>
          <w:szCs w:val="24"/>
        </w:rPr>
        <w:t xml:space="preserve"> при заключении договора страхования и</w:t>
      </w:r>
      <w:r w:rsidRPr="009D13F5">
        <w:rPr>
          <w:rFonts w:ascii="Times New Roman" w:hAnsi="Times New Roman"/>
          <w:sz w:val="24"/>
          <w:szCs w:val="24"/>
        </w:rPr>
        <w:t xml:space="preserve"> в течение</w:t>
      </w:r>
      <w:r>
        <w:rPr>
          <w:rFonts w:ascii="Times New Roman" w:hAnsi="Times New Roman"/>
          <w:sz w:val="24"/>
          <w:szCs w:val="24"/>
        </w:rPr>
        <w:t xml:space="preserve"> общего</w:t>
      </w:r>
      <w:r w:rsidRPr="009D13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срока страхования.</w:t>
      </w:r>
    </w:p>
    <w:p w:rsidR="00551E75" w:rsidRPr="00915CEC" w:rsidRDefault="00551E75" w:rsidP="000879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proofErr w:type="gramStart"/>
      <w:r w:rsidRPr="00821A27">
        <w:rPr>
          <w:rFonts w:ascii="Times New Roman" w:hAnsi="Times New Roman"/>
          <w:sz w:val="24"/>
          <w:szCs w:val="24"/>
        </w:rPr>
        <w:t xml:space="preserve">При заключении страховых </w:t>
      </w:r>
      <w:r>
        <w:rPr>
          <w:rFonts w:ascii="Times New Roman" w:hAnsi="Times New Roman"/>
          <w:sz w:val="24"/>
          <w:szCs w:val="24"/>
        </w:rPr>
        <w:t>П</w:t>
      </w:r>
      <w:r w:rsidRPr="00821A27">
        <w:rPr>
          <w:rFonts w:ascii="Times New Roman" w:hAnsi="Times New Roman"/>
          <w:sz w:val="24"/>
          <w:szCs w:val="24"/>
        </w:rPr>
        <w:t xml:space="preserve">олисов с Победителем (далее - Страховщиком) закупочной процедуры, размер страховой премии, подлежащей уплате </w:t>
      </w:r>
      <w:r>
        <w:rPr>
          <w:rFonts w:ascii="Times New Roman" w:hAnsi="Times New Roman"/>
          <w:sz w:val="24"/>
          <w:szCs w:val="24"/>
        </w:rPr>
        <w:t>Страхователем</w:t>
      </w:r>
      <w:r w:rsidRPr="00821A27">
        <w:rPr>
          <w:rFonts w:ascii="Times New Roman" w:hAnsi="Times New Roman"/>
          <w:sz w:val="24"/>
          <w:szCs w:val="24"/>
        </w:rPr>
        <w:t xml:space="preserve"> по страховому полису, определяется на </w:t>
      </w:r>
      <w:r w:rsidRPr="005B6A28">
        <w:rPr>
          <w:rFonts w:ascii="Times New Roman" w:hAnsi="Times New Roman"/>
          <w:sz w:val="24"/>
          <w:szCs w:val="24"/>
        </w:rPr>
        <w:t xml:space="preserve">основании страховых тарифов по обязательному страхованию </w:t>
      </w:r>
      <w:r w:rsidRPr="001C02A9">
        <w:rPr>
          <w:rFonts w:ascii="Times New Roman" w:hAnsi="Times New Roman"/>
          <w:sz w:val="24"/>
          <w:szCs w:val="24"/>
        </w:rPr>
        <w:t>гражданской ответственности владельцев транспортных средств</w:t>
      </w:r>
      <w:r w:rsidRPr="005B6A28">
        <w:rPr>
          <w:rFonts w:ascii="Times New Roman" w:hAnsi="Times New Roman"/>
          <w:sz w:val="24"/>
          <w:szCs w:val="24"/>
        </w:rPr>
        <w:t>, утвержденных Постановлением Правительства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 с учетом к</w:t>
      </w:r>
      <w:r w:rsidRPr="006E358D">
        <w:rPr>
          <w:rFonts w:ascii="Times New Roman" w:hAnsi="Times New Roman"/>
          <w:sz w:val="24"/>
          <w:szCs w:val="24"/>
        </w:rPr>
        <w:t>оэффициент</w:t>
      </w:r>
      <w:r>
        <w:rPr>
          <w:rFonts w:ascii="Times New Roman" w:hAnsi="Times New Roman"/>
          <w:sz w:val="24"/>
          <w:szCs w:val="24"/>
        </w:rPr>
        <w:t>а</w:t>
      </w:r>
      <w:r w:rsidRPr="006E358D">
        <w:rPr>
          <w:rFonts w:ascii="Times New Roman" w:hAnsi="Times New Roman"/>
          <w:sz w:val="24"/>
          <w:szCs w:val="24"/>
        </w:rPr>
        <w:t xml:space="preserve"> страховых тарифов в зависимости от наличия или отсутствия страховых выплат при наступлении страховых случаев, произошедших в период действия предыдущих договоров</w:t>
      </w:r>
      <w:proofErr w:type="gramEnd"/>
      <w:r w:rsidRPr="006E358D">
        <w:rPr>
          <w:rFonts w:ascii="Times New Roman" w:hAnsi="Times New Roman"/>
          <w:sz w:val="24"/>
          <w:szCs w:val="24"/>
        </w:rPr>
        <w:t xml:space="preserve"> обязательного страхования гражданской ответственности владельцев транспортных средств (КБМ)</w:t>
      </w:r>
      <w:r w:rsidRPr="005B6A28">
        <w:rPr>
          <w:rFonts w:ascii="Times New Roman" w:hAnsi="Times New Roman"/>
          <w:sz w:val="24"/>
          <w:szCs w:val="24"/>
        </w:rPr>
        <w:t>.</w:t>
      </w:r>
      <w:r w:rsidRPr="00821A27">
        <w:rPr>
          <w:rFonts w:ascii="Times New Roman" w:hAnsi="Times New Roman"/>
          <w:sz w:val="24"/>
          <w:szCs w:val="24"/>
        </w:rPr>
        <w:t xml:space="preserve"> Расчет коэффициентов производится Страховщиком  исходя из сведений, сообщенных </w:t>
      </w:r>
      <w:r>
        <w:rPr>
          <w:rFonts w:ascii="Times New Roman" w:hAnsi="Times New Roman"/>
          <w:sz w:val="24"/>
          <w:szCs w:val="24"/>
        </w:rPr>
        <w:t>Страхователем</w:t>
      </w:r>
      <w:r w:rsidRPr="00821A27">
        <w:rPr>
          <w:rFonts w:ascii="Times New Roman" w:hAnsi="Times New Roman"/>
          <w:sz w:val="24"/>
          <w:szCs w:val="24"/>
        </w:rPr>
        <w:t xml:space="preserve"> в письменном заявлении </w:t>
      </w:r>
      <w:r>
        <w:rPr>
          <w:rFonts w:ascii="Times New Roman" w:hAnsi="Times New Roman"/>
          <w:sz w:val="24"/>
          <w:szCs w:val="24"/>
        </w:rPr>
        <w:t>на страхование.</w:t>
      </w:r>
    </w:p>
    <w:p w:rsidR="00551E75" w:rsidRPr="00A17C36" w:rsidRDefault="00551E75" w:rsidP="000879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A17C36">
        <w:rPr>
          <w:rFonts w:ascii="Times New Roman" w:hAnsi="Times New Roman"/>
          <w:b/>
          <w:sz w:val="24"/>
          <w:szCs w:val="24"/>
        </w:rPr>
        <w:t xml:space="preserve">. Перечень и объемы </w:t>
      </w:r>
      <w:r>
        <w:rPr>
          <w:rFonts w:ascii="Times New Roman" w:hAnsi="Times New Roman"/>
          <w:b/>
          <w:sz w:val="24"/>
          <w:szCs w:val="24"/>
        </w:rPr>
        <w:t>оказываемых услуг</w:t>
      </w:r>
    </w:p>
    <w:p w:rsidR="00551E75" w:rsidRPr="004C65A4" w:rsidRDefault="00032BC4" w:rsidP="000879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551E75" w:rsidRPr="001C02A9">
        <w:rPr>
          <w:rFonts w:ascii="Times New Roman" w:hAnsi="Times New Roman"/>
          <w:sz w:val="24"/>
          <w:szCs w:val="24"/>
        </w:rPr>
        <w:t xml:space="preserve">Страхование осуществляется на условиях, определенных Федеральным законом от 25 апреля 2002 г. № 40-ФЗ в соответствии с Правилами обязательного страхования гражданской ответственности владельцев транспортных средств, утвержденных Постановлением </w:t>
      </w:r>
      <w:r w:rsidR="00551E75" w:rsidRPr="004C65A4">
        <w:rPr>
          <w:rFonts w:ascii="Times New Roman" w:hAnsi="Times New Roman"/>
          <w:sz w:val="24"/>
          <w:szCs w:val="24"/>
        </w:rPr>
        <w:t>Правительства РФ от 7 мая 2003 г. № 263.</w:t>
      </w:r>
    </w:p>
    <w:p w:rsidR="00551E75" w:rsidRPr="004C65A4" w:rsidRDefault="00551E75" w:rsidP="000879D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4C65A4">
        <w:rPr>
          <w:rFonts w:ascii="Times New Roman" w:hAnsi="Times New Roman"/>
          <w:b/>
          <w:sz w:val="24"/>
          <w:szCs w:val="24"/>
        </w:rPr>
        <w:t>3. Требования к оказанию услуг:</w:t>
      </w:r>
    </w:p>
    <w:p w:rsidR="00551E75" w:rsidRPr="004C65A4" w:rsidRDefault="00B8738D" w:rsidP="000879D2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3.1. </w:t>
      </w:r>
      <w:r w:rsidR="00551E75" w:rsidRPr="004C65A4">
        <w:rPr>
          <w:rFonts w:ascii="Times New Roman" w:eastAsia="Calibri" w:hAnsi="Times New Roman"/>
        </w:rPr>
        <w:t>обеспечение не менее чем одним страховым аварийным комиссаром, постоянно готовым для выезда и осмотра автотранспорта Заказчика и других необходимых действий при попадании автотранспорта Заказчика в ДПТ;</w:t>
      </w:r>
    </w:p>
    <w:p w:rsidR="00551E75" w:rsidRPr="004C65A4" w:rsidRDefault="00B8738D" w:rsidP="000879D2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 xml:space="preserve">3.2. </w:t>
      </w:r>
      <w:r w:rsidR="00551E75" w:rsidRPr="004C65A4">
        <w:rPr>
          <w:rFonts w:ascii="Times New Roman" w:eastAsia="Calibri" w:hAnsi="Times New Roman"/>
        </w:rPr>
        <w:t>закрепление специалистов по обязательному страхованию гражданской ответственности за Заказчиком в целях оказания консультаций по возникающим вопросам;</w:t>
      </w:r>
    </w:p>
    <w:p w:rsidR="00551E75" w:rsidRPr="00B8738D" w:rsidRDefault="00551E75" w:rsidP="000879D2">
      <w:pPr>
        <w:pStyle w:val="ac"/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/>
        </w:rPr>
      </w:pPr>
      <w:r w:rsidRPr="00B8738D">
        <w:rPr>
          <w:rFonts w:ascii="Times New Roman" w:eastAsia="Calibri" w:hAnsi="Times New Roman"/>
        </w:rPr>
        <w:t>обеспечение единой круглос</w:t>
      </w:r>
      <w:r w:rsidR="00EA6050">
        <w:rPr>
          <w:rFonts w:ascii="Times New Roman" w:eastAsia="Calibri" w:hAnsi="Times New Roman"/>
        </w:rPr>
        <w:t>уточной диспетчерской поддержки;</w:t>
      </w:r>
      <w:r w:rsidRPr="00B8738D">
        <w:rPr>
          <w:rFonts w:ascii="Times New Roman" w:eastAsia="Calibri" w:hAnsi="Times New Roman"/>
        </w:rPr>
        <w:t xml:space="preserve"> </w:t>
      </w:r>
    </w:p>
    <w:p w:rsidR="00551E75" w:rsidRPr="00B8738D" w:rsidRDefault="00551E75" w:rsidP="000879D2">
      <w:pPr>
        <w:pStyle w:val="ac"/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/>
        </w:rPr>
      </w:pPr>
      <w:proofErr w:type="gramStart"/>
      <w:r w:rsidRPr="00B8738D">
        <w:rPr>
          <w:rFonts w:ascii="Times New Roman" w:eastAsia="Calibri" w:hAnsi="Times New Roman"/>
        </w:rPr>
        <w:t>Своевременная выдача Заказчику Страховых полисов обязательного страхования гражданской ответственности на конкретные транспортные средства (одновременно со страховым полисом Исполнитель бесплатно выдает Заказчику перечень представителей Исполнителя в субъектах Российской Федерации, текст Правил страхования, 2 бланка извещения о дорожно-транспортном происшествии (по форме, утверждаемой Министерством внутренних дел Российской Федерации по согласованию с Министерством Финансов Российской Федерации);</w:t>
      </w:r>
      <w:proofErr w:type="gramEnd"/>
    </w:p>
    <w:p w:rsidR="00AD376C" w:rsidRDefault="00551E75" w:rsidP="000879D2">
      <w:pPr>
        <w:pStyle w:val="ac"/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/>
        </w:rPr>
      </w:pPr>
      <w:r w:rsidRPr="00B8738D">
        <w:rPr>
          <w:rFonts w:ascii="Times New Roman" w:eastAsia="Calibri" w:hAnsi="Times New Roman"/>
        </w:rPr>
        <w:t>Страховой полис на транспортное средство (ОСАГО) оформляется и выдается Исполнителем в течение 1 (одного) рабочего дня со дня поступления Заявления на оформление Страхового полиса от Заказчика, как владельца транспортных средств.</w:t>
      </w:r>
    </w:p>
    <w:p w:rsidR="00E201CC" w:rsidRPr="00AD376C" w:rsidRDefault="00551E75" w:rsidP="000879D2">
      <w:pPr>
        <w:pStyle w:val="ac"/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/>
        </w:rPr>
      </w:pPr>
      <w:r w:rsidRPr="00CD0DF3">
        <w:rPr>
          <w:rFonts w:ascii="Times New Roman" w:eastAsia="Calibri" w:hAnsi="Times New Roman"/>
        </w:rPr>
        <w:t>Срок страхования: Страховые полисы  заключаются в отношении каждого транспортного средства на срок 12 месяцев.</w:t>
      </w:r>
    </w:p>
    <w:p w:rsidR="000879D2" w:rsidRPr="000879D2" w:rsidRDefault="00AD376C" w:rsidP="000879D2">
      <w:pPr>
        <w:pStyle w:val="ac"/>
        <w:numPr>
          <w:ilvl w:val="1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/>
        </w:rPr>
      </w:pPr>
      <w:proofErr w:type="gramStart"/>
      <w:r w:rsidRPr="00CD0DF3">
        <w:rPr>
          <w:rFonts w:ascii="Times New Roman" w:eastAsia="Calibri" w:hAnsi="Times New Roman"/>
        </w:rPr>
        <w:t>Максимальная (начальная) цена определяется на основании страховых тарифов по обязательному страхованию гражданской ответственности владельцев транспортных средств, утвержденных Постановлением Правительства Российской Федерации без учета коэффициента страховых тарифов в зависимости от наличия или отсутствия страховых выплат при наступлении страховых случаев, произошедших в период действия предыдущих договоров обязательного страхования гражданской ответственности владельцев транспортных средств (КБМ).</w:t>
      </w:r>
      <w:r w:rsidR="00747E4A" w:rsidRPr="000879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proofErr w:type="gramEnd"/>
    </w:p>
    <w:p w:rsidR="000879D2" w:rsidRPr="00032BC4" w:rsidRDefault="000879D2" w:rsidP="000879D2">
      <w:pPr>
        <w:pStyle w:val="ac"/>
        <w:ind w:left="360"/>
        <w:jc w:val="center"/>
        <w:rPr>
          <w:rFonts w:ascii="Times New Roman" w:hAnsi="Times New Roman"/>
          <w:sz w:val="24"/>
          <w:szCs w:val="24"/>
        </w:rPr>
      </w:pPr>
      <w:r w:rsidRPr="00032B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0879D2" w:rsidRPr="00032BC4" w:rsidRDefault="00032BC4" w:rsidP="00032BC4">
      <w:pPr>
        <w:pStyle w:val="ac"/>
        <w:ind w:left="360"/>
        <w:jc w:val="center"/>
        <w:rPr>
          <w:rFonts w:ascii="Times New Roman" w:hAnsi="Times New Roman"/>
          <w:sz w:val="24"/>
          <w:szCs w:val="24"/>
        </w:rPr>
      </w:pPr>
      <w:r w:rsidRPr="00032BC4">
        <w:rPr>
          <w:rFonts w:ascii="Times New Roman" w:hAnsi="Times New Roman"/>
          <w:sz w:val="24"/>
          <w:szCs w:val="24"/>
        </w:rPr>
        <w:t>Перечень автотранспортных средств, подлежащих страхованию ОСАГО</w:t>
      </w:r>
      <w:r w:rsidR="000879D2" w:rsidRPr="00032BC4">
        <w:rPr>
          <w:rFonts w:ascii="Times New Roman" w:hAnsi="Times New Roman"/>
          <w:sz w:val="24"/>
          <w:szCs w:val="24"/>
        </w:rPr>
        <w:t xml:space="preserve"> Таблица № 2</w:t>
      </w:r>
    </w:p>
    <w:tbl>
      <w:tblPr>
        <w:tblW w:w="880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0"/>
        <w:gridCol w:w="1202"/>
        <w:gridCol w:w="1217"/>
        <w:gridCol w:w="794"/>
        <w:gridCol w:w="1033"/>
        <w:gridCol w:w="850"/>
        <w:gridCol w:w="851"/>
        <w:gridCol w:w="992"/>
        <w:gridCol w:w="1301"/>
      </w:tblGrid>
      <w:tr w:rsidR="00EA6050" w:rsidRPr="003C11D8" w:rsidTr="00EA6050">
        <w:trPr>
          <w:trHeight w:val="1436"/>
          <w:tblHeader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C11D8" w:rsidRDefault="00EA6050" w:rsidP="00EA605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202" w:type="dxa"/>
            <w:shd w:val="clear" w:color="auto" w:fill="FFFFFF"/>
            <w:vAlign w:val="center"/>
          </w:tcPr>
          <w:p w:rsidR="00EA6050" w:rsidRPr="003C11D8" w:rsidRDefault="00EA6050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Марка ТС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EA6050" w:rsidRPr="003C11D8" w:rsidRDefault="00EA6050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Модель ТС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EA6050" w:rsidRPr="003C11D8" w:rsidRDefault="00EA6050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Год выпуска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C11D8" w:rsidRDefault="00EA6050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Тип ТС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C11D8" w:rsidRDefault="00EA6050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Мощность двигателя, </w:t>
            </w:r>
            <w:proofErr w:type="spellStart"/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л</w:t>
            </w:r>
            <w:proofErr w:type="gramStart"/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.с</w:t>
            </w:r>
            <w:proofErr w:type="spellEnd"/>
            <w:proofErr w:type="gramEnd"/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(для легковых ТС)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C11D8" w:rsidRDefault="00EA6050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Грузоподъемность (для грузовых ТС</w:t>
            </w:r>
            <w:proofErr w:type="gramStart"/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)-</w:t>
            </w:r>
            <w:proofErr w:type="gramEnd"/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т.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C11D8" w:rsidRDefault="00EA6050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Пассажировместимость</w:t>
            </w:r>
            <w:proofErr w:type="spellEnd"/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(для автобусов)</w:t>
            </w: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C11D8" w:rsidRDefault="00EA6050" w:rsidP="00EA6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1D8">
              <w:rPr>
                <w:rFonts w:ascii="Times New Roman" w:hAnsi="Times New Roman"/>
                <w:b/>
                <w:bCs/>
                <w:sz w:val="18"/>
                <w:szCs w:val="18"/>
              </w:rPr>
              <w:t>Населенный пункт, в котором зарегистрировано ТС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  <w:lang w:val="en-US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315195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396254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специальный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396254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специальный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99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396254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специальный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99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ВАЗ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21074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74,1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6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31105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130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7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Сhevrolet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Lacetti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Сhevrolet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Lacetti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9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Сhevrolet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Lacetti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Сhevrolet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Lacetti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Сhevrolet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Lacetti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12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2705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 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140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13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2705     (гр. фургон)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 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140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14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TOYOTA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CAMRY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277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15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16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17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18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19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31105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130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22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21214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23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21214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24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210740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72,2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25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390945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1,075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26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390945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1,075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ВАЗ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21214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838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28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ВАЗ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29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31105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137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30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31105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129,9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31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31105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137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32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ВАЗ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21041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2009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74,1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33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315196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34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315196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35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 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36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 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37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 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38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Мitsubishi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Lancer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Мitsubishi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Pajero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40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Patriot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41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Patriot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42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 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43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 xml:space="preserve">Грузовой </w:t>
            </w:r>
            <w:r w:rsidRPr="00391D32">
              <w:rPr>
                <w:rFonts w:ascii="Times New Roman" w:hAnsi="Times New Roman"/>
              </w:rPr>
              <w:lastRenderedPageBreak/>
              <w:t>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lastRenderedPageBreak/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80,9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45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Toyota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Hiace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автобус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151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</w:t>
            </w: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46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 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47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390995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нов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 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0,925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48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Largus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84,3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49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Largus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84,3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50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УАЗ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Patriot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51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Мини погрузчик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"Мустанг»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погрузчик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72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52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Лада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2014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82,9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53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Лада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2014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82,9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54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Лада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2014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82,9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55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Лада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2014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82,9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56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330202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2014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106,8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57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Toyota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Corolla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2014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122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58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Toyota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Camry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167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59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Мitsubishi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Lancer 1.6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117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Toyota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Camry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61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ГАЗ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2752-298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Грузовой фургон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106,8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62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proofErr w:type="spellStart"/>
            <w:r w:rsidRPr="00391D32">
              <w:rPr>
                <w:rFonts w:ascii="Times New Roman" w:hAnsi="Times New Roman"/>
              </w:rPr>
              <w:t>Niva</w:t>
            </w:r>
            <w:proofErr w:type="spellEnd"/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Chevrolet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82,9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63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82,9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64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213100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82,9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76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65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LADA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Largus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2015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84,3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  <w:tr w:rsidR="00EA6050" w:rsidRPr="003C11D8" w:rsidTr="00EA6050">
        <w:trPr>
          <w:trHeight w:val="720"/>
          <w:jc w:val="center"/>
        </w:trPr>
        <w:tc>
          <w:tcPr>
            <w:tcW w:w="56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202" w:type="dxa"/>
            <w:shd w:val="clear" w:color="auto" w:fill="FFFFFF"/>
            <w:noWrap/>
            <w:vAlign w:val="center"/>
          </w:tcPr>
          <w:p w:rsidR="00EA6050" w:rsidRPr="00705B43" w:rsidRDefault="00EA6050" w:rsidP="00705B43">
            <w:pPr>
              <w:ind w:left="-105" w:right="-141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</w:p>
        </w:tc>
        <w:tc>
          <w:tcPr>
            <w:tcW w:w="1217" w:type="dxa"/>
            <w:shd w:val="clear" w:color="auto" w:fill="FFFFFF"/>
            <w:noWrap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Camry</w:t>
            </w:r>
          </w:p>
        </w:tc>
        <w:tc>
          <w:tcPr>
            <w:tcW w:w="794" w:type="dxa"/>
            <w:shd w:val="clear" w:color="auto" w:fill="FFFFFF"/>
            <w:noWrap/>
            <w:vAlign w:val="center"/>
          </w:tcPr>
          <w:p w:rsidR="00EA6050" w:rsidRPr="00705B43" w:rsidRDefault="00EA6050" w:rsidP="00EA6050">
            <w:pPr>
              <w:ind w:left="-105" w:right="-141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shd w:val="clear" w:color="auto" w:fill="FFFFFF"/>
            <w:vAlign w:val="center"/>
          </w:tcPr>
          <w:p w:rsidR="00EA6050" w:rsidRPr="00391D32" w:rsidRDefault="00EA6050" w:rsidP="00EA6050">
            <w:pPr>
              <w:ind w:left="-105" w:right="-141"/>
              <w:jc w:val="center"/>
              <w:rPr>
                <w:rFonts w:ascii="Times New Roman" w:hAnsi="Times New Roman"/>
              </w:rPr>
            </w:pPr>
            <w:r w:rsidRPr="00391D32">
              <w:rPr>
                <w:rFonts w:ascii="Times New Roman" w:hAnsi="Times New Roman"/>
              </w:rPr>
              <w:t>г. Томск</w:t>
            </w:r>
          </w:p>
        </w:tc>
      </w:tr>
    </w:tbl>
    <w:p w:rsidR="00F0119B" w:rsidRDefault="00F0119B" w:rsidP="000879D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01BCC" w:rsidRDefault="00901BCC" w:rsidP="000879D2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E219E2">
        <w:rPr>
          <w:rFonts w:ascii="Times New Roman" w:hAnsi="Times New Roman"/>
          <w:sz w:val="24"/>
          <w:szCs w:val="24"/>
        </w:rPr>
        <w:t>В случае предложения Участником закупочный процедуры цены Лота, рассчитанной в части обязательного страхования гражданской ответственности владельцев транспортных средств c применением коэффициента страховых тарифов в зависимости от наличия или отсутствия страховых выплат при наступлении страховых случаев, произошедших в период действия предыдущих договоров обязательного страхования гражданской ответственности владельцев транспортных средств (КБМ), заявка данного Участника считается несоответствующей требованиям конкурсной документации</w:t>
      </w:r>
      <w:proofErr w:type="gramEnd"/>
    </w:p>
    <w:p w:rsidR="00F0119B" w:rsidRPr="00851A3F" w:rsidRDefault="00F0119B" w:rsidP="00901BC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9241EA">
        <w:rPr>
          <w:rFonts w:ascii="Times New Roman" w:hAnsi="Times New Roman"/>
          <w:b/>
          <w:sz w:val="24"/>
          <w:szCs w:val="24"/>
        </w:rPr>
        <w:t xml:space="preserve">. </w:t>
      </w:r>
      <w:r w:rsidRPr="00851A3F">
        <w:rPr>
          <w:rFonts w:ascii="Times New Roman" w:hAnsi="Times New Roman"/>
          <w:b/>
          <w:sz w:val="24"/>
          <w:szCs w:val="24"/>
        </w:rPr>
        <w:t>Максимальная (начальная) цена лота: 1 201 410 (один миллион четыреста десять тысяч</w:t>
      </w:r>
      <w:proofErr w:type="gramStart"/>
      <w:r w:rsidR="00F12E7D" w:rsidRPr="00851A3F">
        <w:rPr>
          <w:rFonts w:ascii="Times New Roman" w:hAnsi="Times New Roman"/>
          <w:b/>
          <w:sz w:val="24"/>
          <w:szCs w:val="24"/>
        </w:rPr>
        <w:t>)</w:t>
      </w:r>
      <w:r w:rsidRPr="00851A3F">
        <w:rPr>
          <w:rFonts w:ascii="Times New Roman" w:hAnsi="Times New Roman"/>
          <w:b/>
          <w:sz w:val="24"/>
          <w:szCs w:val="24"/>
        </w:rPr>
        <w:t xml:space="preserve">  рублей</w:t>
      </w:r>
      <w:proofErr w:type="gramEnd"/>
      <w:r w:rsidRPr="00851A3F">
        <w:rPr>
          <w:rFonts w:ascii="Times New Roman" w:hAnsi="Times New Roman"/>
          <w:b/>
          <w:sz w:val="24"/>
          <w:szCs w:val="24"/>
        </w:rPr>
        <w:t xml:space="preserve"> 78 копеек.</w:t>
      </w:r>
    </w:p>
    <w:p w:rsidR="001757D2" w:rsidRPr="00851A3F" w:rsidRDefault="00901BCC" w:rsidP="000879D2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851A3F">
        <w:rPr>
          <w:rFonts w:ascii="Times New Roman" w:hAnsi="Times New Roman"/>
          <w:b/>
          <w:sz w:val="24"/>
          <w:szCs w:val="24"/>
          <w:lang w:val="en-US"/>
        </w:rPr>
        <w:t>IV</w:t>
      </w:r>
      <w:r w:rsidR="00C61259" w:rsidRPr="00851A3F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0A7043" w:rsidRPr="00851A3F">
        <w:rPr>
          <w:rFonts w:ascii="Times New Roman" w:hAnsi="Times New Roman"/>
          <w:b/>
          <w:sz w:val="24"/>
          <w:szCs w:val="24"/>
          <w:lang w:val="en-US"/>
        </w:rPr>
        <w:t xml:space="preserve">Требования к </w:t>
      </w:r>
      <w:proofErr w:type="gramStart"/>
      <w:r w:rsidR="000A7043" w:rsidRPr="00851A3F">
        <w:rPr>
          <w:rFonts w:ascii="Times New Roman" w:hAnsi="Times New Roman"/>
          <w:b/>
          <w:sz w:val="24"/>
          <w:szCs w:val="24"/>
          <w:lang w:val="en-US"/>
        </w:rPr>
        <w:t>Участникам :</w:t>
      </w:r>
      <w:proofErr w:type="gramEnd"/>
    </w:p>
    <w:p w:rsidR="009E7C27" w:rsidRPr="00851A3F" w:rsidRDefault="001757D2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851A3F">
        <w:t xml:space="preserve">Страховая организация должна являться </w:t>
      </w:r>
      <w:proofErr w:type="gramStart"/>
      <w:r w:rsidRPr="00851A3F">
        <w:t>юридическим лицом, зарегистрированным на территории Российской Федерации и внесенным в соответствующий реестр субъектов страхового дела</w:t>
      </w:r>
      <w:r w:rsidR="00BB1635" w:rsidRPr="00851A3F">
        <w:t xml:space="preserve"> и имеет</w:t>
      </w:r>
      <w:proofErr w:type="gramEnd"/>
      <w:r w:rsidR="00BB1635" w:rsidRPr="00851A3F">
        <w:t xml:space="preserve"> представительство страховой компании в г. Томске</w:t>
      </w:r>
      <w:r w:rsidRPr="00851A3F">
        <w:t>.</w:t>
      </w:r>
    </w:p>
    <w:p w:rsidR="009E7C27" w:rsidRPr="00851A3F" w:rsidRDefault="009E7C27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851A3F">
        <w:t xml:space="preserve">Страховая организация должна иметь лицензию на осуществление обязательного страхования  гражданской ответственности </w:t>
      </w:r>
      <w:r w:rsidRPr="00851A3F">
        <w:rPr>
          <w:szCs w:val="26"/>
        </w:rPr>
        <w:t>владельцев транспортных средств</w:t>
      </w:r>
      <w:r w:rsidRPr="00851A3F">
        <w:t>; Участник должен предоставить копию действующей лицензии на данный вид страхования.</w:t>
      </w:r>
    </w:p>
    <w:p w:rsidR="009E7C27" w:rsidRPr="00851A3F" w:rsidRDefault="009E7C27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851A3F">
        <w:t>Страховая организация должна иметь лицензию на страхование средств наземного транспорта; Участник должен предоставить копию действующей лицензии на данный вид страхования.</w:t>
      </w:r>
    </w:p>
    <w:p w:rsidR="009E7C27" w:rsidRPr="00851A3F" w:rsidRDefault="009E7C27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851A3F">
        <w:lastRenderedPageBreak/>
        <w:t xml:space="preserve">Страховая организация должна являться членом Российского союза автостраховщиков (РСА); Участник должен </w:t>
      </w:r>
      <w:proofErr w:type="gramStart"/>
      <w:r w:rsidRPr="00851A3F">
        <w:t>предоставить документы</w:t>
      </w:r>
      <w:proofErr w:type="gramEnd"/>
      <w:r w:rsidRPr="00851A3F">
        <w:t xml:space="preserve"> подтверждающие членство в РСА.</w:t>
      </w:r>
    </w:p>
    <w:p w:rsidR="009E7C27" w:rsidRPr="00851A3F" w:rsidRDefault="009E7C27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851A3F">
        <w:t xml:space="preserve">Размер оплаченного уставного капитала не менее 2 000 000 000 (Два миллиарда) рублей; Участник должен предоставить копию бухгалтерской отчетности за </w:t>
      </w:r>
      <w:r w:rsidRPr="00851A3F">
        <w:rPr>
          <w:lang w:val="en-US"/>
        </w:rPr>
        <w:t>I</w:t>
      </w:r>
      <w:r w:rsidRPr="00851A3F">
        <w:t xml:space="preserve"> полугодие 2013 года или иной документ подтверждающий наличие размера уставного капитала в необходимом размере </w:t>
      </w:r>
    </w:p>
    <w:p w:rsidR="009E7C27" w:rsidRPr="00851A3F" w:rsidRDefault="009E7C27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851A3F">
        <w:t xml:space="preserve">Опыт работы на страховом рынке - не менее 7-ми лет; Участник должен </w:t>
      </w:r>
      <w:proofErr w:type="gramStart"/>
      <w:r w:rsidRPr="00851A3F">
        <w:t>предоставить Справку</w:t>
      </w:r>
      <w:proofErr w:type="gramEnd"/>
      <w:r w:rsidRPr="00851A3F">
        <w:t xml:space="preserve"> о сроке деятельности компании.</w:t>
      </w:r>
    </w:p>
    <w:p w:rsidR="009E7C27" w:rsidRPr="00851A3F" w:rsidRDefault="009E7C27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851A3F">
        <w:t xml:space="preserve">Размер собственных средств не менее 3 000 000 000 (Три миллиарда) рублей; Участник должен </w:t>
      </w:r>
      <w:proofErr w:type="gramStart"/>
      <w:r w:rsidRPr="00851A3F">
        <w:t>предоставить документы</w:t>
      </w:r>
      <w:proofErr w:type="gramEnd"/>
      <w:r w:rsidRPr="00851A3F">
        <w:t>, подтверждающие наличие в необходимом размере собственных средств.</w:t>
      </w:r>
    </w:p>
    <w:p w:rsidR="009E7C27" w:rsidRPr="00851A3F" w:rsidRDefault="009E7C27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851A3F">
        <w:t xml:space="preserve">Страховая организация должна обладать текущим рейтингом надежности по классификации рейтингового агентства «Эксперт РА» не ниже «А++», либо международным рейтингом финансовой устойчивости по классификации международных рейтинговых агентств: не ниже </w:t>
      </w:r>
      <w:proofErr w:type="gramStart"/>
      <w:r w:rsidRPr="00851A3F">
        <w:t>ВВ</w:t>
      </w:r>
      <w:proofErr w:type="gramEnd"/>
      <w:r w:rsidRPr="00851A3F">
        <w:t xml:space="preserve">+ по шкале  </w:t>
      </w:r>
      <w:proofErr w:type="spellStart"/>
      <w:r w:rsidRPr="00851A3F">
        <w:t>Standart&amp;Poor`s</w:t>
      </w:r>
      <w:proofErr w:type="spellEnd"/>
      <w:r w:rsidRPr="00851A3F">
        <w:t xml:space="preserve">, </w:t>
      </w:r>
      <w:proofErr w:type="spellStart"/>
      <w:r w:rsidRPr="00851A3F">
        <w:t>Fitch</w:t>
      </w:r>
      <w:proofErr w:type="spellEnd"/>
      <w:r w:rsidRPr="00851A3F">
        <w:t xml:space="preserve">,  не ниже Baa1 по шкале </w:t>
      </w:r>
      <w:r w:rsidRPr="00851A3F">
        <w:rPr>
          <w:lang w:val="en-US"/>
        </w:rPr>
        <w:t>Moody</w:t>
      </w:r>
      <w:r w:rsidRPr="00851A3F">
        <w:t>’</w:t>
      </w:r>
      <w:r w:rsidRPr="00851A3F">
        <w:rPr>
          <w:lang w:val="en-US"/>
        </w:rPr>
        <w:t>s</w:t>
      </w:r>
      <w:r w:rsidRPr="00851A3F">
        <w:t xml:space="preserve"> или не ниже В+ по шкале A.</w:t>
      </w:r>
      <w:r w:rsidRPr="00851A3F">
        <w:rPr>
          <w:lang w:val="en-US"/>
        </w:rPr>
        <w:t>M</w:t>
      </w:r>
      <w:r w:rsidRPr="00851A3F">
        <w:t>.</w:t>
      </w:r>
      <w:r w:rsidRPr="00851A3F">
        <w:rPr>
          <w:lang w:val="en-US"/>
        </w:rPr>
        <w:t>Best</w:t>
      </w:r>
      <w:r w:rsidRPr="00851A3F">
        <w:t>; Участник должен предоставить копии сертификатов или иных документов, подтверждающих наличие необходимого рейтинга.</w:t>
      </w:r>
    </w:p>
    <w:p w:rsidR="009E7C27" w:rsidRPr="00851A3F" w:rsidRDefault="009E7C27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proofErr w:type="gramStart"/>
      <w:r w:rsidRPr="00851A3F">
        <w:t>Страховая организация не должна иметь неисполненных предписаний органа страхового надзора, при этом наличие предписаний, срок исполнения которых не истек на дату предоставления заявки Участника, или предписаний, на которые в установленный срок направлен ответ страховой организации, допускается; страховая организация не должна находиться в процессе ликвидации или реорганизации, на ее имущество не должен быть наложен арест;</w:t>
      </w:r>
      <w:proofErr w:type="gramEnd"/>
      <w:r w:rsidRPr="00851A3F">
        <w:t xml:space="preserve"> Участник должен предоставить Справку о том, что не имеется предписаний соответствующих указанному условию, то, что страховая организация не находиться в процессе ликвидации или реорганизации и то, что на ее имущество не наложен арест.</w:t>
      </w:r>
    </w:p>
    <w:p w:rsidR="009E7C27" w:rsidRDefault="009E7C27" w:rsidP="009E7C27">
      <w:pPr>
        <w:tabs>
          <w:tab w:val="num" w:pos="851"/>
        </w:tabs>
        <w:spacing w:after="0" w:line="240" w:lineRule="auto"/>
        <w:jc w:val="both"/>
        <w:rPr>
          <w:rFonts w:ascii="Times New Roman" w:hAnsi="Times New Roman"/>
        </w:rPr>
      </w:pPr>
    </w:p>
    <w:p w:rsidR="00F12E7D" w:rsidRPr="00F12E7D" w:rsidRDefault="00F12E7D" w:rsidP="00F12E7D">
      <w:pPr>
        <w:pStyle w:val="ad"/>
        <w:numPr>
          <w:ilvl w:val="3"/>
          <w:numId w:val="0"/>
        </w:numPr>
        <w:spacing w:line="240" w:lineRule="auto"/>
        <w:ind w:left="284" w:hanging="142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12E7D">
        <w:rPr>
          <w:sz w:val="24"/>
          <w:szCs w:val="24"/>
        </w:rPr>
        <w:t xml:space="preserve">Участник должен </w:t>
      </w:r>
      <w:proofErr w:type="gramStart"/>
      <w:r w:rsidRPr="00F12E7D">
        <w:rPr>
          <w:sz w:val="24"/>
          <w:szCs w:val="24"/>
        </w:rPr>
        <w:t>предоставить следующие документы</w:t>
      </w:r>
      <w:proofErr w:type="gramEnd"/>
      <w:r w:rsidRPr="00F12E7D">
        <w:rPr>
          <w:sz w:val="24"/>
          <w:szCs w:val="24"/>
        </w:rPr>
        <w:t xml:space="preserve"> необходимые для оценки предложения:</w:t>
      </w:r>
    </w:p>
    <w:p w:rsidR="00F12E7D" w:rsidRPr="009E7C27" w:rsidRDefault="00F12E7D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9E7C27">
        <w:t>Копию формы статистической отчетности № 1-С «Сведения об основных показателях деятельности страховщика» за 2013</w:t>
      </w:r>
      <w:r w:rsidR="009E7C27">
        <w:t xml:space="preserve"> </w:t>
      </w:r>
      <w:r w:rsidRPr="009E7C27">
        <w:t>год</w:t>
      </w:r>
      <w:r w:rsidR="00492F36">
        <w:t>.</w:t>
      </w:r>
    </w:p>
    <w:p w:rsidR="00F12E7D" w:rsidRPr="009E7C27" w:rsidRDefault="00F12E7D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9E7C27">
        <w:t xml:space="preserve">Копии сертификатов действующих рейтингов </w:t>
      </w:r>
    </w:p>
    <w:p w:rsidR="00F12E7D" w:rsidRPr="009E7C27" w:rsidRDefault="00F12E7D" w:rsidP="009E7C27">
      <w:pPr>
        <w:pStyle w:val="Iniiaiieoaeno7"/>
        <w:widowControl w:val="0"/>
        <w:numPr>
          <w:ilvl w:val="0"/>
          <w:numId w:val="14"/>
        </w:numPr>
        <w:tabs>
          <w:tab w:val="clear" w:pos="360"/>
          <w:tab w:val="num" w:pos="1134"/>
        </w:tabs>
        <w:spacing w:after="120"/>
        <w:ind w:left="1134" w:hanging="425"/>
      </w:pPr>
      <w:r w:rsidRPr="009E7C27">
        <w:t>Перечень филиалов на территории Российской федерации</w:t>
      </w:r>
    </w:p>
    <w:p w:rsidR="00F12E7D" w:rsidRDefault="00F12E7D" w:rsidP="00F12E7D">
      <w:pPr>
        <w:tabs>
          <w:tab w:val="num" w:pos="851"/>
        </w:tabs>
        <w:spacing w:after="0" w:line="240" w:lineRule="auto"/>
        <w:ind w:left="567"/>
        <w:jc w:val="both"/>
        <w:rPr>
          <w:rFonts w:ascii="Times New Roman" w:hAnsi="Times New Roman"/>
        </w:rPr>
      </w:pPr>
    </w:p>
    <w:p w:rsidR="000A7043" w:rsidRDefault="000A7043" w:rsidP="001757D2">
      <w:pPr>
        <w:spacing w:after="0" w:line="240" w:lineRule="auto"/>
        <w:ind w:left="1134"/>
        <w:jc w:val="both"/>
        <w:rPr>
          <w:rFonts w:ascii="Arial" w:hAnsi="Arial" w:cs="Arial"/>
          <w:i/>
          <w:color w:val="548DD4" w:themeColor="text2" w:themeTint="99"/>
        </w:rPr>
      </w:pPr>
    </w:p>
    <w:p w:rsidR="00032BC4" w:rsidRPr="00032BC4" w:rsidRDefault="00032BC4" w:rsidP="001757D2">
      <w:pPr>
        <w:spacing w:after="0" w:line="240" w:lineRule="auto"/>
        <w:ind w:left="1134"/>
        <w:jc w:val="both"/>
        <w:rPr>
          <w:rFonts w:ascii="Arial" w:hAnsi="Arial" w:cs="Arial"/>
          <w:i/>
        </w:rPr>
      </w:pPr>
    </w:p>
    <w:p w:rsidR="00747E4A" w:rsidRPr="00032BC4" w:rsidRDefault="00747E4A" w:rsidP="00032BC4">
      <w:pPr>
        <w:spacing w:after="0" w:line="240" w:lineRule="auto"/>
        <w:ind w:left="1134"/>
        <w:rPr>
          <w:rFonts w:ascii="Arial" w:hAnsi="Arial" w:cs="Arial"/>
          <w:i/>
          <w:color w:val="548DD4" w:themeColor="text2" w:themeTint="99"/>
        </w:rPr>
      </w:pPr>
    </w:p>
    <w:sectPr w:rsidR="00747E4A" w:rsidRPr="00032BC4" w:rsidSect="00B8738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A3F" w:rsidRDefault="00851A3F" w:rsidP="000A7043">
      <w:pPr>
        <w:spacing w:after="0" w:line="240" w:lineRule="auto"/>
      </w:pPr>
      <w:r>
        <w:separator/>
      </w:r>
    </w:p>
  </w:endnote>
  <w:endnote w:type="continuationSeparator" w:id="0">
    <w:p w:rsidR="00851A3F" w:rsidRDefault="00851A3F" w:rsidP="000A7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A3F" w:rsidRDefault="00851A3F" w:rsidP="000A7043">
      <w:pPr>
        <w:spacing w:after="0" w:line="240" w:lineRule="auto"/>
      </w:pPr>
      <w:r>
        <w:separator/>
      </w:r>
    </w:p>
  </w:footnote>
  <w:footnote w:type="continuationSeparator" w:id="0">
    <w:p w:rsidR="00851A3F" w:rsidRDefault="00851A3F" w:rsidP="000A7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371643"/>
    <w:multiLevelType w:val="hybridMultilevel"/>
    <w:tmpl w:val="5F20A4B8"/>
    <w:lvl w:ilvl="0" w:tplc="78C81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A457E6"/>
    <w:multiLevelType w:val="multilevel"/>
    <w:tmpl w:val="C95088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817A2F"/>
    <w:multiLevelType w:val="hybridMultilevel"/>
    <w:tmpl w:val="C346ED4C"/>
    <w:lvl w:ilvl="0" w:tplc="DA080ECA">
      <w:numFmt w:val="bullet"/>
      <w:lvlText w:val="•"/>
      <w:lvlJc w:val="left"/>
      <w:pPr>
        <w:ind w:left="1065" w:hanging="705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B738F"/>
    <w:multiLevelType w:val="hybridMultilevel"/>
    <w:tmpl w:val="EEF0131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48A0084"/>
    <w:multiLevelType w:val="hybridMultilevel"/>
    <w:tmpl w:val="70B43CA8"/>
    <w:lvl w:ilvl="0" w:tplc="E67EF31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93121"/>
    <w:multiLevelType w:val="hybridMultilevel"/>
    <w:tmpl w:val="F35A750C"/>
    <w:lvl w:ilvl="0" w:tplc="1CCCFE1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67CAA"/>
    <w:multiLevelType w:val="hybridMultilevel"/>
    <w:tmpl w:val="B2529C4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51002D67"/>
    <w:multiLevelType w:val="multilevel"/>
    <w:tmpl w:val="263057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BD2904"/>
    <w:multiLevelType w:val="multilevel"/>
    <w:tmpl w:val="8EDAC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75AC1363"/>
    <w:multiLevelType w:val="hybridMultilevel"/>
    <w:tmpl w:val="1FAC689C"/>
    <w:lvl w:ilvl="0" w:tplc="4F8C305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9"/>
  </w:num>
  <w:num w:numId="11">
    <w:abstractNumId w:val="12"/>
  </w:num>
  <w:num w:numId="12">
    <w:abstractNumId w:val="7"/>
  </w:num>
  <w:num w:numId="13">
    <w:abstractNumId w:val="4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E9"/>
    <w:rsid w:val="00032BC4"/>
    <w:rsid w:val="000879D2"/>
    <w:rsid w:val="000A7043"/>
    <w:rsid w:val="000E21F3"/>
    <w:rsid w:val="001757D2"/>
    <w:rsid w:val="002965B9"/>
    <w:rsid w:val="002E7D7B"/>
    <w:rsid w:val="00316CD5"/>
    <w:rsid w:val="003B74CA"/>
    <w:rsid w:val="00492F36"/>
    <w:rsid w:val="004A7093"/>
    <w:rsid w:val="00551E75"/>
    <w:rsid w:val="00575C04"/>
    <w:rsid w:val="0059180F"/>
    <w:rsid w:val="005D00E9"/>
    <w:rsid w:val="006268CF"/>
    <w:rsid w:val="00705B43"/>
    <w:rsid w:val="0071311B"/>
    <w:rsid w:val="00747E4A"/>
    <w:rsid w:val="00851A3F"/>
    <w:rsid w:val="00872A9F"/>
    <w:rsid w:val="0088022C"/>
    <w:rsid w:val="008E0018"/>
    <w:rsid w:val="00901BCC"/>
    <w:rsid w:val="0096361D"/>
    <w:rsid w:val="009E7C27"/>
    <w:rsid w:val="00A63C09"/>
    <w:rsid w:val="00AD376C"/>
    <w:rsid w:val="00B8738D"/>
    <w:rsid w:val="00BB1635"/>
    <w:rsid w:val="00C61259"/>
    <w:rsid w:val="00C84EB8"/>
    <w:rsid w:val="00C94C1B"/>
    <w:rsid w:val="00C96941"/>
    <w:rsid w:val="00CD0DF3"/>
    <w:rsid w:val="00CE62B7"/>
    <w:rsid w:val="00D1316A"/>
    <w:rsid w:val="00D914C2"/>
    <w:rsid w:val="00E01326"/>
    <w:rsid w:val="00E14A21"/>
    <w:rsid w:val="00E201CC"/>
    <w:rsid w:val="00EA6050"/>
    <w:rsid w:val="00EF2F85"/>
    <w:rsid w:val="00F0119B"/>
    <w:rsid w:val="00F12E7D"/>
    <w:rsid w:val="00FC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043"/>
  </w:style>
  <w:style w:type="paragraph" w:styleId="a5">
    <w:name w:val="footnote text"/>
    <w:basedOn w:val="a"/>
    <w:link w:val="a6"/>
    <w:uiPriority w:val="99"/>
    <w:rsid w:val="000A7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A70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0A704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A7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04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9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14C2"/>
  </w:style>
  <w:style w:type="paragraph" w:styleId="ac">
    <w:name w:val="List Paragraph"/>
    <w:basedOn w:val="a"/>
    <w:uiPriority w:val="34"/>
    <w:qFormat/>
    <w:rsid w:val="00D1316A"/>
    <w:pPr>
      <w:ind w:left="720"/>
      <w:contextualSpacing/>
    </w:pPr>
  </w:style>
  <w:style w:type="paragraph" w:customStyle="1" w:styleId="ad">
    <w:name w:val="Подпункт"/>
    <w:basedOn w:val="a"/>
    <w:rsid w:val="00F12E7D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SimSun" w:hAnsi="Times New Roman" w:cs="Times New Roman"/>
      <w:snapToGrid w:val="0"/>
      <w:sz w:val="28"/>
      <w:szCs w:val="20"/>
      <w:lang w:eastAsia="ru-RU"/>
    </w:rPr>
  </w:style>
  <w:style w:type="paragraph" w:customStyle="1" w:styleId="Iniiaiieoaeno7">
    <w:name w:val="!Iniiaiie oaeno7"/>
    <w:basedOn w:val="a"/>
    <w:rsid w:val="009E7C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043"/>
  </w:style>
  <w:style w:type="paragraph" w:styleId="a5">
    <w:name w:val="footnote text"/>
    <w:basedOn w:val="a"/>
    <w:link w:val="a6"/>
    <w:uiPriority w:val="99"/>
    <w:rsid w:val="000A7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A70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0A704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A7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04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9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14C2"/>
  </w:style>
  <w:style w:type="paragraph" w:styleId="ac">
    <w:name w:val="List Paragraph"/>
    <w:basedOn w:val="a"/>
    <w:uiPriority w:val="34"/>
    <w:qFormat/>
    <w:rsid w:val="00D1316A"/>
    <w:pPr>
      <w:ind w:left="720"/>
      <w:contextualSpacing/>
    </w:pPr>
  </w:style>
  <w:style w:type="paragraph" w:customStyle="1" w:styleId="ad">
    <w:name w:val="Подпункт"/>
    <w:basedOn w:val="a"/>
    <w:rsid w:val="00F12E7D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SimSun" w:hAnsi="Times New Roman" w:cs="Times New Roman"/>
      <w:snapToGrid w:val="0"/>
      <w:sz w:val="28"/>
      <w:szCs w:val="20"/>
      <w:lang w:eastAsia="ru-RU"/>
    </w:rPr>
  </w:style>
  <w:style w:type="paragraph" w:customStyle="1" w:styleId="Iniiaiieoaeno7">
    <w:name w:val="!Iniiaiie oaeno7"/>
    <w:basedOn w:val="a"/>
    <w:rsid w:val="009E7C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3422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MARCHENKO Irina S.</cp:lastModifiedBy>
  <cp:revision>4</cp:revision>
  <cp:lastPrinted>2015-03-10T04:30:00Z</cp:lastPrinted>
  <dcterms:created xsi:type="dcterms:W3CDTF">2015-03-10T04:49:00Z</dcterms:created>
  <dcterms:modified xsi:type="dcterms:W3CDTF">2015-03-17T12:49:00Z</dcterms:modified>
</cp:coreProperties>
</file>